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4AD5" w14:textId="77777777" w:rsidR="00F11333" w:rsidRDefault="00F11333" w:rsidP="00F11333">
      <w:pPr>
        <w:spacing w:before="225" w:after="0" w:line="240" w:lineRule="auto"/>
        <w:jc w:val="both"/>
        <w:rPr>
          <w:rFonts w:ascii="Times New Roman" w:eastAsia="Times New Roman" w:hAnsi="Times New Roman" w:cs="Times New Roman"/>
          <w:sz w:val="24"/>
          <w:szCs w:val="24"/>
          <w:lang w:eastAsia="ru-RU"/>
        </w:rPr>
      </w:pPr>
      <w:r>
        <w:rPr>
          <w:noProof/>
        </w:rPr>
        <w:drawing>
          <wp:inline distT="0" distB="0" distL="0" distR="0" wp14:anchorId="327E7DEB" wp14:editId="0E62995D">
            <wp:extent cx="5940425" cy="8401685"/>
            <wp:effectExtent l="0" t="0" r="3175" b="0"/>
            <wp:docPr id="641144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144890" name=""/>
                    <pic:cNvPicPr/>
                  </pic:nvPicPr>
                  <pic:blipFill>
                    <a:blip r:embed="rId7"/>
                    <a:stretch>
                      <a:fillRect/>
                    </a:stretch>
                  </pic:blipFill>
                  <pic:spPr>
                    <a:xfrm>
                      <a:off x="0" y="0"/>
                      <a:ext cx="5940425" cy="8401685"/>
                    </a:xfrm>
                    <a:prstGeom prst="rect">
                      <a:avLst/>
                    </a:prstGeom>
                  </pic:spPr>
                </pic:pic>
              </a:graphicData>
            </a:graphic>
          </wp:inline>
        </w:drawing>
      </w:r>
    </w:p>
    <w:p w14:paraId="55B2CB2D" w14:textId="77777777" w:rsidR="00F11333" w:rsidRDefault="00F11333" w:rsidP="00F11333">
      <w:pPr>
        <w:spacing w:before="225" w:after="0" w:line="240" w:lineRule="auto"/>
        <w:jc w:val="both"/>
        <w:rPr>
          <w:rFonts w:ascii="Times New Roman" w:eastAsia="Times New Roman" w:hAnsi="Times New Roman" w:cs="Times New Roman"/>
          <w:sz w:val="24"/>
          <w:szCs w:val="24"/>
          <w:lang w:eastAsia="ru-RU"/>
        </w:rPr>
      </w:pPr>
    </w:p>
    <w:p w14:paraId="180E1D98" w14:textId="77777777" w:rsidR="00F11333" w:rsidRDefault="00F11333" w:rsidP="00F11333">
      <w:pPr>
        <w:spacing w:before="225" w:after="0" w:line="240" w:lineRule="auto"/>
        <w:jc w:val="both"/>
        <w:rPr>
          <w:rFonts w:ascii="Times New Roman" w:eastAsia="Times New Roman" w:hAnsi="Times New Roman" w:cs="Times New Roman"/>
          <w:sz w:val="24"/>
          <w:szCs w:val="24"/>
          <w:lang w:eastAsia="ru-RU"/>
        </w:rPr>
      </w:pPr>
    </w:p>
    <w:p w14:paraId="7C24BF95" w14:textId="4729577C"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2. Основные цели и задачи организации питания</w:t>
      </w:r>
    </w:p>
    <w:p w14:paraId="28D6A64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2.1. Основной целью организации питания в ДОУ является создание оптимальных условий для укрепления здоровья и обеспечения безопасного и сбалансированного питания воспитанников, осуществления контроля необходимых условий для организации питания, а также соблюдения условий поставки и хранения продуктов в дошкольном образовательном учреждении.</w:t>
      </w:r>
    </w:p>
    <w:p w14:paraId="4DB4A71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2.2. Основными задачами при организации питания воспитанников ДОУ являются:</w:t>
      </w:r>
    </w:p>
    <w:p w14:paraId="267BD06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обеспечение воспитанников питанием, соответствующим возрастным физиологическим потребностям в рациональном и сбалансированном питании;</w:t>
      </w:r>
    </w:p>
    <w:p w14:paraId="76F733E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гарантированное качество и безопасность питания и пищевых продуктов, используемых в питании;</w:t>
      </w:r>
    </w:p>
    <w:p w14:paraId="048FAE2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предупреждение (профилактика) среди воспитанников дошкольного образовательного учреждения инфекционных и неинфек</w:t>
      </w:r>
      <w:r w:rsidRPr="00F7435B">
        <w:rPr>
          <w:rFonts w:ascii="Times New Roman" w:eastAsia="Times New Roman" w:hAnsi="Times New Roman" w:cs="Times New Roman"/>
          <w:sz w:val="24"/>
          <w:szCs w:val="24"/>
          <w:lang w:eastAsia="ru-RU"/>
        </w:rPr>
        <w:softHyphen/>
        <w:t>ционных заболеваний, связанных с фактором питания;</w:t>
      </w:r>
    </w:p>
    <w:p w14:paraId="17195B6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пропаганда принципов здорового и полноценного питания;</w:t>
      </w:r>
    </w:p>
    <w:p w14:paraId="42D41F3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анализ и оценка уровня профессионализма лиц, участвующих в обеспечении каче</w:t>
      </w:r>
      <w:r w:rsidRPr="00F7435B">
        <w:rPr>
          <w:rFonts w:ascii="Times New Roman" w:eastAsia="Times New Roman" w:hAnsi="Times New Roman" w:cs="Times New Roman"/>
          <w:sz w:val="24"/>
          <w:szCs w:val="24"/>
          <w:lang w:eastAsia="ru-RU"/>
        </w:rPr>
        <w:softHyphen/>
        <w:t>ственного питания, по результатам их практической деятельности;</w:t>
      </w:r>
    </w:p>
    <w:p w14:paraId="5EBF30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разработка и соблюдение нормативно-правовых актов ДОУ в части организации и обеспечения каче</w:t>
      </w:r>
      <w:r w:rsidRPr="00F7435B">
        <w:rPr>
          <w:rFonts w:ascii="Times New Roman" w:eastAsia="Times New Roman" w:hAnsi="Times New Roman" w:cs="Times New Roman"/>
          <w:sz w:val="24"/>
          <w:szCs w:val="24"/>
          <w:lang w:eastAsia="ru-RU"/>
        </w:rPr>
        <w:softHyphen/>
        <w:t>ственного питания в дошкольном образовательном учреждении.</w:t>
      </w:r>
    </w:p>
    <w:p w14:paraId="67A3CBE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 Требования к организации питания воспитанников</w:t>
      </w:r>
    </w:p>
    <w:p w14:paraId="11D21A9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3.1.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 утвержденным санитарными нормами и правилами.</w:t>
      </w:r>
    </w:p>
    <w:p w14:paraId="4452B2C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3.2. Требования к деятельности по формированию рациона и организации питания детей в ДОУ, производству, реализации, организации потребления продукции общественного питания для детей, посещающих дошкольное образовательное учреждение, определяются санитарно-эпидемиологическими правилами и нормативами, установленными санитарными, гигиеническими и иными нормами и требованиями, не соблюдение, которых создаёт угрозу жизни и здоровья детей.</w:t>
      </w:r>
    </w:p>
    <w:p w14:paraId="33A13E4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3.3. Лица, поступающие на работу в организации общественного питания, должны соответствовать требованиям, касающимся прохождения ими профессиональной гигиенической подготовки и аттестации, предварительных и периодических медицинских осмотров, вакцинации, установленным законодательством Российской Федерации.</w:t>
      </w:r>
    </w:p>
    <w:p w14:paraId="4BE0112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3.4. Для исключения риска микробиологического и паразитарного загрязнения пищевой продукции работники пищеблока ДОУ обязаны:</w:t>
      </w:r>
    </w:p>
    <w:p w14:paraId="6DFEBE5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60D8D9C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         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7A27C74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63144DF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использовать одноразовые перчатки при порционировании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1D00346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3.5. Оборудование и содержание пищеблока должны соответствовать санитарным правилам и нормам организации общественного питания, а также типовой инструкции по охране труда при работе в пищеблоке. Посуда, инвентарь, тара должны иметь соответствующие санитарно-эпидемиологическое заключение. Для приготовления пищи используется электрооборудование.</w:t>
      </w:r>
    </w:p>
    <w:p w14:paraId="2BE64EC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3.6. Пищеблок для приготовления пищи должен быть оснащен техническими средствами для реализации технологического процесса, его части или технологической операции (технологическое оборудование), холодильным, моечным оборудованием, инвентарем, посудой (одноразового использования, при необходимости), тарой, изготовленными из материалов, соответствующих требованиям, предъявляемым к материалам, контактирующим с пищевой продукцией, устойчивыми к действию моющих и дезинфицирующих средств и обеспечивающими условия хранения, изготовления пищевой продукции.</w:t>
      </w:r>
    </w:p>
    <w:p w14:paraId="3D69AE9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3.7. Внутренняя отделка производственных и санитарно-бытовых помещений пищеблока должна быть выполнена из материалов, позволяющих проводить ежедневную влажную уборку, обработку моющими и дезинфицирующими средствами, и не иметь повреждений.</w:t>
      </w:r>
    </w:p>
    <w:p w14:paraId="1A5CBA5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3.8. Разделочный инвентарь для готовой и сырой продукции должен обрабатываться и храниться раздельно в производственных цехах (зонах, участках). Столовая и кухонная посуда и инвентарь одноразового использования должны применяться в соответствии с маркировкой по их применению. Повторное использование одноразовой посуды и инвентаря запрещается.</w:t>
      </w:r>
    </w:p>
    <w:p w14:paraId="726483D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3.9. Система приточно-вытяжной вентиляции пищеблока должна быть оборудована отдельно от систем вентиляции помещений, не связанных с организацией питания, включая санитарно-бытовые помещения.</w:t>
      </w:r>
    </w:p>
    <w:p w14:paraId="1524090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3.10. Зоны (участки) и (или) размещенное в них оборудование, являющееся источниками выделения газов, пыли (мучной), влаги, тепла должны быть оборудованы локальными вытяжными системами, которые могут присоединяться к системе вытяжной вентиляции производственных помещений. Воздух рабочей зоны и параметры микроклимата должны соответствовать гигиеническим нормативам.</w:t>
      </w:r>
    </w:p>
    <w:p w14:paraId="227B5E0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3.11. Складские помещения для хранения продукции должны быть оборудованы приборами для измерения относительной влажности и температуры воздуха, холодильное оборудование - контрольными термометрами. Ответственное лицо обязано ежедневно снимать показания приборов учёта и вносить их в соответствующие журналы (Приложение 12). Журналы можно вести в бумажном или электронном виде.</w:t>
      </w:r>
    </w:p>
    <w:p w14:paraId="71D348D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3.12. В помещениях пищеблока не должно быть насекомых и грызунов, а также не должны содержаться синантропные птицы и животные.</w:t>
      </w:r>
    </w:p>
    <w:p w14:paraId="519E94E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3.13. В производственных помещениях не допускается хранение личных вещей и комнатных растений.</w:t>
      </w:r>
    </w:p>
    <w:p w14:paraId="4BC36DA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 Порядок поставки продуктов</w:t>
      </w:r>
    </w:p>
    <w:p w14:paraId="2352BD0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4.1. Порядок поставки продуктов определяется договором (контрактом) между поставщиком и дошкольным образовательным учреждением.</w:t>
      </w:r>
    </w:p>
    <w:p w14:paraId="382A2D6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4.2. Поставщик поставляет товар отдельными партиями по заявкам дошкольного образовательного учреждения, с момента подписания контракта.</w:t>
      </w:r>
    </w:p>
    <w:p w14:paraId="451B9D6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4.3. Поставка товара осуществляется путем его доставки поставщиком на склад продуктов дошкольной образовательной организации.</w:t>
      </w:r>
    </w:p>
    <w:p w14:paraId="4F7371D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4.4. Товар передается в соответствии с заявкой ДОУ, содержащей дату поставки, наименование и количество товара, подлежащего доставке.</w:t>
      </w:r>
    </w:p>
    <w:p w14:paraId="1AE2CF4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 Транспортировку пищевых продуктов проводят в условиях, обеспечивающих их сохранность и предохраняющих от загрязнения. Доставка пищевых продуктов осуществляется специализированным транспортом, имеющим санитарный паспорт.</w:t>
      </w:r>
    </w:p>
    <w:p w14:paraId="0A3765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4.6. Товар должен быть упакован надлежащим образом, обеспечивающим его сохранность при перевозке и хранении.</w:t>
      </w:r>
    </w:p>
    <w:p w14:paraId="0A2CD11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4.7. На упаковку (тару) товара должна быть нанесена маркировка в соответствии с требованиями законодательства Российской Федерации.</w:t>
      </w:r>
    </w:p>
    <w:p w14:paraId="745EDEC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4.8. Продукция поставляется в одноразовой упаковке (таре) производителя.</w:t>
      </w:r>
    </w:p>
    <w:p w14:paraId="7695A70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4.9. Прием пищевой продукции, в том числе продовольственного сырья, на пищеблок должен осуществляться при наличии маркировки и товаросопроводительной документации, сведений об оценке (подтверждении) соответствия, предусмотренных в том числе техническими регламентами. В случае нарушений условий и режима перевозки, а также отсутствии товаросопроводительной документации и маркировки пищевая продукция и продовольственное (пищевое) сырье на пищеблоке не принимаются.</w:t>
      </w:r>
    </w:p>
    <w:p w14:paraId="6635817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4.10. Перевозка (транспортирование) и хранение продовольственного (пищевого) сырья и пищевой продукции должны осуществляться в соответствии с требованиями соответствующих технических регламентов.</w:t>
      </w:r>
    </w:p>
    <w:p w14:paraId="2DB5C9C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4.11. Входной контроль поступающих продуктов осуществляется ответственным лицом. Результаты контроля регистрируются в журнале бракеража скоропортящихся пищевых продуктов, поступающих на пищеблок ДОУ (Приложение 1).</w:t>
      </w:r>
    </w:p>
    <w:p w14:paraId="320A3BD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 Условия и сроки хранения продуктов, требования к приготовленной пище</w:t>
      </w:r>
    </w:p>
    <w:p w14:paraId="4DA7A16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xml:space="preserve">5.1. Доставка и хранение продуктов питания должны находиться под строгим контролем заведующего, заведующего </w:t>
      </w:r>
      <w:r w:rsidR="00755917">
        <w:rPr>
          <w:rFonts w:ascii="Times New Roman" w:eastAsia="Times New Roman" w:hAnsi="Times New Roman" w:cs="Times New Roman"/>
          <w:sz w:val="24"/>
          <w:szCs w:val="24"/>
          <w:lang w:eastAsia="ru-RU"/>
        </w:rPr>
        <w:t>хозяйством</w:t>
      </w:r>
      <w:r w:rsidRPr="00F7435B">
        <w:rPr>
          <w:rFonts w:ascii="Times New Roman" w:eastAsia="Times New Roman" w:hAnsi="Times New Roman" w:cs="Times New Roman"/>
          <w:sz w:val="24"/>
          <w:szCs w:val="24"/>
          <w:lang w:eastAsia="ru-RU"/>
        </w:rPr>
        <w:t xml:space="preserve"> ДОУ, так как от этого зависит качество приготовляемой пищи.</w:t>
      </w:r>
    </w:p>
    <w:p w14:paraId="32E863A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5.2. Пищевые продукты, поступающие в дошкольное образовательное учреждение, имеют документы, подтверждающие их происхождение, качество и безопасность.</w:t>
      </w:r>
    </w:p>
    <w:p w14:paraId="1844F3F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5.3. Не допускаются к приему пищевые продукты с признаками недоброкачественности, а также продукты без сопроводительных документов, подтверждающих их качество и безопасность, не имеющие маркировки, в случае если наличие такой маркировки предусмотрено законодательством Российской Федерации.</w:t>
      </w:r>
    </w:p>
    <w:p w14:paraId="284EFCF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5.4. Документация, удостоверяющая качество и безопасность продукции, маркировоч</w:t>
      </w:r>
      <w:r w:rsidRPr="00F7435B">
        <w:rPr>
          <w:rFonts w:ascii="Times New Roman" w:eastAsia="Times New Roman" w:hAnsi="Times New Roman" w:cs="Times New Roman"/>
          <w:sz w:val="24"/>
          <w:szCs w:val="24"/>
          <w:lang w:eastAsia="ru-RU"/>
        </w:rPr>
        <w:softHyphen/>
        <w:t>ные ярлыки (или их копии) должны сохраняться до окончания реализации продукции.</w:t>
      </w:r>
    </w:p>
    <w:p w14:paraId="794BE4E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5.5. Сроки хранения и реализации особо скоропортящихся продуктов должны соблюдаться в соответствии с санитарно-эпидемиологическими правилами и нормативами СанПиН.</w:t>
      </w:r>
    </w:p>
    <w:p w14:paraId="6F9942D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5.6. Дошкольное образовательное учреждение обеспечено холодильными камерами. Кроме этого, имеются кладовые для хранения сухих продуктов, таких как мука, сахар, крупы, макароны, кондитерские изделия, и для овощей.</w:t>
      </w:r>
    </w:p>
    <w:p w14:paraId="65A6128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5.7. Складские помещения (кладовые) и холодильные камеры необходимо содержать в чистоте, хорошо проветривать.</w:t>
      </w:r>
    </w:p>
    <w:p w14:paraId="2F22094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5.8. Для предотвращения размножения патогенных микроорганизмов не допускается:</w:t>
      </w:r>
    </w:p>
    <w:p w14:paraId="47CADE2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раздача на следующий день готовых блюд;</w:t>
      </w:r>
    </w:p>
    <w:p w14:paraId="4CB8830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замораживание нереализованных готовых блюд для последующей реализации в другие дни;</w:t>
      </w:r>
    </w:p>
    <w:p w14:paraId="5D88C5F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привлечение к приготовлению, порционированию и раздаче кулинарных изделий посторонних лиц, включая персонал, в должностные обязанности которого не входят указанные виды деятельности.</w:t>
      </w:r>
    </w:p>
    <w:p w14:paraId="631E932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5.9. В целях контроля за риском возникновения условий для размножения патогенных микроорганизмов необходимо вести ежедневную регистрацию показателей температурного режима хранения пищевой продукции в холодильном оборудовании и складских помещениях на бумажном и (или) электронном носителях и влажности - в складских помещениях (рекомендуемые образцы приведены в Приложении 12).</w:t>
      </w:r>
    </w:p>
    <w:p w14:paraId="2701236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5.10. С целью минимизации риска теплового воздействия для контроля температуры блюд на линии раздачи должны использоваться термометры.</w:t>
      </w:r>
      <w:r w:rsidRPr="00F7435B">
        <w:rPr>
          <w:rFonts w:ascii="Times New Roman" w:eastAsia="Times New Roman" w:hAnsi="Times New Roman" w:cs="Times New Roman"/>
          <w:sz w:val="24"/>
          <w:szCs w:val="24"/>
          <w:lang w:eastAsia="ru-RU"/>
        </w:rPr>
        <w:br/>
        <w:t>5.11. Температура горячих жидких блюд и иных горячих блюд, холодных супов, напитков, реализуемых через раздачу, должна соответствовать технологическим документам.</w:t>
      </w:r>
    </w:p>
    <w:p w14:paraId="71B707A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 Нормы питания и физиологических потребностей детей в пищевых веществах</w:t>
      </w:r>
    </w:p>
    <w:p w14:paraId="15AD22C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 (Приложение 2).</w:t>
      </w:r>
    </w:p>
    <w:p w14:paraId="2E1B097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6.2. Питание детей должно осуществляться в соответствии с меню, утвержденным заведующим дошкольным образовательным учреждением.</w:t>
      </w:r>
    </w:p>
    <w:p w14:paraId="5E474C1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 случае привлечения предприятия общественного питания к организации питания детей в ДОУ, меню должно утверждаться руководителем предприятия общественного питания, согласовываться заведующим детским садом.</w:t>
      </w:r>
    </w:p>
    <w:p w14:paraId="703FB04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В случае если в организации питания детей принимает участие индивидуальный предприниматель, меню должно утверждаться индивидуальным предпринимателем, согласовываться заведующим детским садом.</w:t>
      </w:r>
    </w:p>
    <w:p w14:paraId="56597E8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6.3. Меню является основным документом для приготовления пищи на пи</w:t>
      </w:r>
      <w:r w:rsidRPr="00F7435B">
        <w:rPr>
          <w:rFonts w:ascii="Times New Roman" w:eastAsia="Times New Roman" w:hAnsi="Times New Roman" w:cs="Times New Roman"/>
          <w:sz w:val="24"/>
          <w:szCs w:val="24"/>
          <w:lang w:eastAsia="ru-RU"/>
        </w:rPr>
        <w:softHyphen/>
        <w:t>щеблоке дошкольного образовательного учреждения.</w:t>
      </w:r>
    </w:p>
    <w:p w14:paraId="42582E3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6.4. Вносить изменения в утверждённое меню, без согласования с заведующим дошкольным образовательным учреждением, запрещается.</w:t>
      </w:r>
    </w:p>
    <w:p w14:paraId="4BF151F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6.5. При необходимости внесения изменений в меню (несвоевременный завоз продуктов, недоброкачественность продукта) медицинской сестрой ДОУ составляется объяснительная записка с указа</w:t>
      </w:r>
      <w:r w:rsidRPr="00F7435B">
        <w:rPr>
          <w:rFonts w:ascii="Times New Roman" w:eastAsia="Times New Roman" w:hAnsi="Times New Roman" w:cs="Times New Roman"/>
          <w:sz w:val="24"/>
          <w:szCs w:val="24"/>
          <w:lang w:eastAsia="ru-RU"/>
        </w:rPr>
        <w:softHyphen/>
        <w:t>нием причины. В меню вносятся изменения и заверяются подписью заведующего детским садом. Исправления в меню не допускаются.</w:t>
      </w:r>
    </w:p>
    <w:p w14:paraId="03E238B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6.6. Основное меню должно разрабатываться на период не менее двух недель (с учетом режима организации) для каждой возрастной группы детей (рекомендуемый образец приведен в Приложении 3).</w:t>
      </w:r>
    </w:p>
    <w:p w14:paraId="18A7737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6.7. Масса порций для детей должны строго соответствовать возрасту ребёнка (Приложение 4).</w:t>
      </w:r>
    </w:p>
    <w:p w14:paraId="6B06718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6.8. При составлении меню для детей в возрасте от 1 года до 7 лет учитывается:</w:t>
      </w:r>
    </w:p>
    <w:p w14:paraId="713E303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среднесуточный набор продуктов для каждой возрастной группы (Приложение 5);</w:t>
      </w:r>
    </w:p>
    <w:p w14:paraId="79CBB43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объём блюд для каждой возрастной группы (Приложение 6);</w:t>
      </w:r>
    </w:p>
    <w:p w14:paraId="16CDC24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нормы физиологических потребностей;</w:t>
      </w:r>
    </w:p>
    <w:p w14:paraId="6EA1FF7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нормы потерь при холодной и тепловой обработке продуктов;</w:t>
      </w:r>
    </w:p>
    <w:p w14:paraId="57D27FD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выход готовых блюд;</w:t>
      </w:r>
    </w:p>
    <w:p w14:paraId="417F9F5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нормы взаимозаменяемости продуктов при приготовлении блюд;</w:t>
      </w:r>
    </w:p>
    <w:p w14:paraId="5810C1F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требования Роспотребнадзора в отношении запрещённых продуктов и блюд, ис</w:t>
      </w:r>
      <w:r w:rsidRPr="00F7435B">
        <w:rPr>
          <w:rFonts w:ascii="Times New Roman" w:eastAsia="Times New Roman" w:hAnsi="Times New Roman" w:cs="Times New Roman"/>
          <w:sz w:val="24"/>
          <w:szCs w:val="24"/>
          <w:lang w:eastAsia="ru-RU"/>
        </w:rPr>
        <w:softHyphen/>
        <w:t>пользование которых может стать причиной возникновения желудочно-кишечного заболевания или отравления (Приложение 7).</w:t>
      </w:r>
    </w:p>
    <w:p w14:paraId="15ED25A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6.9. Допускается замена одного вида пищевой продукции, блюд и кулинарных изделий на иные виды пищевой продукции, блюд и кулинарных изделий в соответствии с таблицей замены пищевой продукции с учетом ее пищевой ценности (Приложение 8).</w:t>
      </w:r>
    </w:p>
    <w:p w14:paraId="45C9344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6.10. Меню допускается корректировать с учетом климато-географических, национальных, конфессиональных и территориальных особенностей питания населения, при условии соблюдения требований к содержанию и соотношению в рационе питания детей основных пищевых веществ (Приложение 9).</w:t>
      </w:r>
    </w:p>
    <w:p w14:paraId="52E686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xml:space="preserve">6.11. Для дополнительного обогащения рациона питания детей микронутриентами в эндемичных по недостатку отдельных микроэлементов регионах в меню должна использоваться специализированная пищевая продукция промышленного выпуска, обогащенные витаминами и микроэлементами, а также витаминизированные напитки промышленного выпуска. Витаминные напитки должны готовиться в соответствии с прилагаемыми инструкциями непосредственно перед раздачей. Замена витаминизации блюд выдачей детям поливитаминных препаратов не допускается. В целях профилактики </w:t>
      </w:r>
      <w:r w:rsidRPr="00F7435B">
        <w:rPr>
          <w:rFonts w:ascii="Times New Roman" w:eastAsia="Times New Roman" w:hAnsi="Times New Roman" w:cs="Times New Roman"/>
          <w:sz w:val="24"/>
          <w:szCs w:val="24"/>
          <w:lang w:eastAsia="ru-RU"/>
        </w:rPr>
        <w:lastRenderedPageBreak/>
        <w:t>йододефицитных состояний у детей должна использоваться соль поваренная пищевая йодированная при приготовлении блюд и кулинарных изделий.</w:t>
      </w:r>
      <w:r w:rsidRPr="00F7435B">
        <w:rPr>
          <w:rFonts w:ascii="Times New Roman" w:eastAsia="Times New Roman" w:hAnsi="Times New Roman" w:cs="Times New Roman"/>
          <w:sz w:val="24"/>
          <w:szCs w:val="24"/>
          <w:lang w:eastAsia="ru-RU"/>
        </w:rPr>
        <w:br/>
        <w:t>6.12. Для обеспечения преемственности питания родителей (законных представителей) информируют об ассортименте питания ребёнка. Вывешивается на раздаче и в приёмных группах (холле, групповой ячейке) следующая информация:</w:t>
      </w:r>
    </w:p>
    <w:p w14:paraId="70B8D03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14:paraId="7D17AF3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рекомендации по организации здорового питания детей.</w:t>
      </w:r>
    </w:p>
    <w:p w14:paraId="10A9622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6.13. При наличии детей в дошкольном образовательном учреждении, имеющих рекомендации по специальному питанию, в меню обязательно включаются блюда диетического питания.</w:t>
      </w:r>
    </w:p>
    <w:p w14:paraId="4D26C97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6.14. Для детей, нуждающихся в лечебном и диетическом питании, должно быть организовано лечебное и диетическое питание в соответствии с представленными родителями (законными представителями ребенка) назначениями лечащего врача.</w:t>
      </w:r>
      <w:r w:rsidRPr="00F7435B">
        <w:rPr>
          <w:rFonts w:ascii="Times New Roman" w:eastAsia="Times New Roman" w:hAnsi="Times New Roman" w:cs="Times New Roman"/>
          <w:sz w:val="24"/>
          <w:szCs w:val="24"/>
          <w:lang w:eastAsia="ru-RU"/>
        </w:rPr>
        <w:br/>
        <w:t>6.15. Индивидуальное меню должно быть разработано специалистом-диетологом с учетом заболевания ребенка (по назначениям лечащего врача).</w:t>
      </w:r>
    </w:p>
    <w:p w14:paraId="640C5BA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6.16. Дети, нуждающиеся в лечебном и/или диетическом питании, вправе питаться по индивидуальному меню или пищей, принесённой из дома. Если родители выбрали второй вариант, в детском саду необходимо создать особые условия в специально отведённом помещении или месте.</w:t>
      </w:r>
    </w:p>
    <w:p w14:paraId="492626E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6.17. Выдача детям рационов питания должна осуществляться в соответствии с утвержденными индивидуальными меню, под контролем ответственных лиц, назначенных в дошкольном образовательном учреждении.</w:t>
      </w:r>
    </w:p>
    <w:p w14:paraId="57AF866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6.18. Контроль качества питания (разнообразия), витаминизации блюд, закладки продуктов питания, кулинарной обработки, выхода блюд, вкусовых качеств пищи, санитарного состояния пищеблока, правильности хранения и соблюдения сроков реализации продуктов осуществляет шеф-повар (заведующий производством), старшая медсестра, кладовщик.</w:t>
      </w:r>
    </w:p>
    <w:p w14:paraId="03C4A58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 Организация питания в дошкольном образовательном учреждении</w:t>
      </w:r>
    </w:p>
    <w:p w14:paraId="2A0F83D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 Медицинский персонал (при наличии) или назначенное ответственное лицо в дошкольном образовательном учреждении (член комиссии по контролю за организацией и качеством питания, бракеражу готовой продукции), должно проводить ежедневный осмотр работников, занятых изготовлением продукции питания и работников, непосредственно контактирующих с пищевой продукцией, в том числе с продовольственным сырьем, на наличие гнойничковых заболеваний кожи рук и открытых поверхностей тела, признаков инфекционных заболеваний. Результаты осмотра должны заноситься в гигиенический журнал (рекомендуемый образец приведен в Приложении 10) на бумажном и/или электронном носителях. Список работников, отмеченных в журнале на день осмотра, должен соответствовать числу работников на этот день в смену.</w:t>
      </w:r>
    </w:p>
    <w:p w14:paraId="3041876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Лица с кишечными инфекциями, гнойничковыми заболеваниями кожи рук и открытых поверхностей тела, инфекционными заболеваниями должны временно отстраняться от работы с пищевыми продуктами и могут по решению работодателя быть переведены на другие виды работ.</w:t>
      </w:r>
    </w:p>
    <w:p w14:paraId="5CF3578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7.2. Изготовление продукции должно производиться в соответствии с меню, утвержденным заведующим детским садом или уполномоченным им лицом, по технологическим документам, в том числе технологической карте, технико-технологической карте, технологической инструкции, разработанным и утвержденным руководителем организации или уполномоченным им лицом. В этом документе должна быть прописана температура горячих, жидких и иных горячих блюд, холодных супов и напитков. Наименование блюд и кулинарных изделий, указываемых в меню, должны соответствовать их наименованиям, указанным в технологических документах.</w:t>
      </w:r>
    </w:p>
    <w:p w14:paraId="7E718DD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7.3. Контроль организации питания воспитанников ДОУ, соблюдения меню осуществляет заведующий дошкольным образовательным учреждением.</w:t>
      </w:r>
    </w:p>
    <w:p w14:paraId="655C3D7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7.4. При формировании рациона здорового питания и меню при организации питания детей в ДОУ должны соблюдаться следующие требования:</w:t>
      </w:r>
    </w:p>
    <w:p w14:paraId="1EAFB4F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питание детей первого года жизни должно назначаться индивидуально в соответствии с возрастными физиологическими потребностями, учитывая своевременное введение дополнительно к грудному вскармливанию всех видов прикорма в соответствии с таблицей 4 приложения №7 СанПиН 2.3/2.4.3590-20.</w:t>
      </w:r>
    </w:p>
    <w:p w14:paraId="55BDFEF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питание детей должно осуществляться посредством реализации основного (организованного) меню, включающего горячее питание, дополнительного питания, а также индивидуальных меню для детей, нуждающихся в лечебном и диетическом питании с учетом требований, содержащихся в приложениях №6-13 СанПиН 2.3/2.4.3590-20.</w:t>
      </w:r>
    </w:p>
    <w:p w14:paraId="74EAE2A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меню должно предусматривать распределение блюд, кулинарных, мучных, кондитерских и хлебобулочных изделий по отдельным приемам пищи (завтрак, второй завтрак, обед, полдник, ужин, второй ужин) с учетом следующего:</w:t>
      </w:r>
    </w:p>
    <w:p w14:paraId="720719B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 отсутствии второго завтрака калорийность основного завтрака должна быть увеличена на 5% соответственно.</w:t>
      </w:r>
    </w:p>
    <w:p w14:paraId="15720F3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допускается в течение дня отступление от норм калорийности по отдельным приемам пищи в пределах +/-5% при условии, что средний % пищевой ценности за неделю будет соответствовать нормам, приведенным в Приложении 13, по каждому приему пищи.</w:t>
      </w:r>
    </w:p>
    <w:p w14:paraId="53BDADE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разрешается производить замену отдельных видов пищевой продукции в соответствии с санитарными правилами и нормами в пределах средств, выделяемых на эти цели организациям для детей-сирот и детей, оставшихся без попечения родителей.</w:t>
      </w:r>
    </w:p>
    <w:p w14:paraId="2EC6693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больных хронической дизентерией, туберкулезом, ослабленных детей, а также для больных детей, находящихся в изоляторе, устанавливается 15-процентная надбавка к нормам обеспечения, приведенным в таблице 3 приложения №7 СанПиН 2.3/2.4.3590-20.</w:t>
      </w:r>
    </w:p>
    <w:p w14:paraId="0CBF301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для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нуждающихся в лечебном и диетическом питании, по согласованию с органами здравоохранения определяются виды пищевой продукции и блюда с учетом заболеваний указанных лиц.</w:t>
      </w:r>
    </w:p>
    <w:p w14:paraId="1DA46BF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 для детей-сирот и детей, оставшихся без попечения родителей, питание детей должно быть организовано 5-6 разовое в сутки по месту фактического пребывания ребенка.</w:t>
      </w:r>
    </w:p>
    <w:p w14:paraId="47CE065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7.5. Перечень пищевой продукции, которая не допускается при организации питания детей, приведен в Приложении 7.</w:t>
      </w:r>
    </w:p>
    <w:p w14:paraId="45D6393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7.6.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14:paraId="465E6F6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7.7. Отбор суточной пробы осуществляется назначенным ответственным работником пищеблока (членом комиссии по контролю за организацией и качеством питания, бракеражу готовой продукции), в специально выделенные обеззараженные и промаркированные емкости (плотно закрывающиеся) - отдельно каждое блюдо и (или) кулинарное изделие.</w:t>
      </w:r>
    </w:p>
    <w:p w14:paraId="2FE50D5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Суточная проба отбирается в объеме:</w:t>
      </w:r>
    </w:p>
    <w:p w14:paraId="013CFE8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порционные блюда, биточки, котлеты, сырники, оладьи, колбаса, бутерброды – поштучно, в объеме одной порции;</w:t>
      </w:r>
    </w:p>
    <w:p w14:paraId="1BFC23B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холодные закуски, первые блюда, гарниры и напитки (третьи блюда) - в количестве не менее 100 г;</w:t>
      </w:r>
    </w:p>
    <w:p w14:paraId="32F29AD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порционные вторые блюда, биточки, котлеты, колбаса и т.д. оставляют поштучно, целиком (в объеме одной порции).</w:t>
      </w:r>
    </w:p>
    <w:p w14:paraId="202BF9E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7.8. Суточные пробы должны храниться не менее 48 часов в специально отведенном в холодильнике месте/холодильнике при температуре от +2°С до +6°С.</w:t>
      </w:r>
    </w:p>
    <w:p w14:paraId="521EB41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7.9. Выдача готовой пищи разрешается только после проведения контроля комиссией по контролю за организацией и качеством питания, бракеражу готовой продукции в составе не менее 3-х человек. Результаты контроля регистрируются в журнале бракеража готовой пищевой продукции (Приложение 11).</w:t>
      </w:r>
    </w:p>
    <w:p w14:paraId="7EEF11F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7.10. Масса порционных блюд должна соответствовать выходу блюда, указанному в меню.</w:t>
      </w:r>
    </w:p>
    <w:p w14:paraId="3491C0D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7.11. 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 Выдача пищи на группы детского сада осуществляется строго по графику.</w:t>
      </w:r>
    </w:p>
    <w:p w14:paraId="56A0FA0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7.12. Для предотвращения возникновения и распространения инфекционных и массовых неинфекционных заболеваний (отравлений) не допускается:</w:t>
      </w:r>
    </w:p>
    <w:p w14:paraId="78A6037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использование запрещенных пищевых продуктов;</w:t>
      </w:r>
    </w:p>
    <w:p w14:paraId="13E0BDC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изготовление на пищеблоке ДОУ творога и других кисломолочных продуктов, а также блинчиков с мясом или с творогом, макарон с рубленным яйцом, зельцев, холодных напитков и морсов из плодово-ягодного сырья (без термической обработки), форшмаков из сельди, студней, паштетов, заливных блюд (мясных и рыбных);</w:t>
      </w:r>
    </w:p>
    <w:p w14:paraId="2FDD86B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окрошек и холодных супов;</w:t>
      </w:r>
    </w:p>
    <w:p w14:paraId="6086B56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         использование остатков пищи от предыдущего приема и пищи, приготовленной накануне;</w:t>
      </w:r>
    </w:p>
    <w:p w14:paraId="2AEA523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пищевых продуктов с истекшими сроками годности и явными признаками недоброкачественности (порчи);</w:t>
      </w:r>
    </w:p>
    <w:p w14:paraId="7A5FDB7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овощей и фруктов с наличием плесени и признаками гнили.</w:t>
      </w:r>
    </w:p>
    <w:p w14:paraId="4A746BB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7.13. Проверку качества пищи, соблюдение рецептур и технологических режимов осуществляет медицинский работник (комиссия по контролю за организацией и качеством питания, бракеражу готовой продукции). Результаты контроля регистрируются в журнале бракеража готовой пищевой продукции дошкольного образовательного учреждения.</w:t>
      </w:r>
    </w:p>
    <w:p w14:paraId="6F55C19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7.14. В компетенцию заведующего ДОУ по организации питания входит:</w:t>
      </w:r>
    </w:p>
    <w:p w14:paraId="47F1BEB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утверждение ежедневного меню;</w:t>
      </w:r>
    </w:p>
    <w:p w14:paraId="202D3C2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контроль состояния производственной базы пищеблока, замена устаревшего оборудования, его ремонт и обеспечение запасными частями;</w:t>
      </w:r>
    </w:p>
    <w:p w14:paraId="026A8D2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капитальный и текущий ремонт помещений пищеблока;</w:t>
      </w:r>
    </w:p>
    <w:p w14:paraId="4CB6B05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контроль соблюдения требований санитарно-эпидемиологических правил и норм;</w:t>
      </w:r>
    </w:p>
    <w:p w14:paraId="1798E8C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обеспечение пищеблока детского сада достаточным количеством столовой и кухонной посуды, спецодеждой, санитарно-гигиеническими средствами, разделочным оборудованием, и уборочным инвентарем;</w:t>
      </w:r>
    </w:p>
    <w:p w14:paraId="6026267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заключение контрактов на поставку продуктов питания поставщиком.</w:t>
      </w:r>
    </w:p>
    <w:p w14:paraId="329E110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7.15. Работа по организации питания детей в группах осуществляется под руководством воспитателя и заключается:</w:t>
      </w:r>
    </w:p>
    <w:p w14:paraId="74FFE7B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 создании безопасных условий при подготовке и во время приема пищи;</w:t>
      </w:r>
    </w:p>
    <w:p w14:paraId="186893A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 формировании культурно-гигиенических навыков во время приема пищи детьми.</w:t>
      </w:r>
    </w:p>
    <w:p w14:paraId="7EF5F8A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7.16. Привлекать воспитанников дошкольного образовательного учреждения к получению пищи с пищеблока категорически запрещается.</w:t>
      </w:r>
    </w:p>
    <w:p w14:paraId="3D50662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7.17. Перед раздачей пищи детям помощник воспитателя обязан:</w:t>
      </w:r>
    </w:p>
    <w:p w14:paraId="506C819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промыть столы горячей водой с мылом;</w:t>
      </w:r>
    </w:p>
    <w:p w14:paraId="6DB5903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тщательно вымыть руки;</w:t>
      </w:r>
    </w:p>
    <w:p w14:paraId="696A9DE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надеть специальную одежду для получения и раздачи пищи;</w:t>
      </w:r>
    </w:p>
    <w:p w14:paraId="3A3917A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проветрить помещение;</w:t>
      </w:r>
    </w:p>
    <w:p w14:paraId="3B4D9FB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сервировать столы в соответствии с приемом пищи.</w:t>
      </w:r>
    </w:p>
    <w:p w14:paraId="2BF3EEF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7.18. К сервировке столов могут привлекаться дети с 3 лет.</w:t>
      </w:r>
    </w:p>
    <w:p w14:paraId="482447C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7.19. Во время раздачи пищи категорически запрещается нахождение воспитанников в обеденной зоне.</w:t>
      </w:r>
    </w:p>
    <w:p w14:paraId="32E1D43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7.20. Подача блюд и прием пищи в обед осуществляется в следующем порядке:</w:t>
      </w:r>
    </w:p>
    <w:p w14:paraId="1C97FE2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во время сервировки столов на столы ставятся хлебные тарелки с хлебом;</w:t>
      </w:r>
    </w:p>
    <w:p w14:paraId="0DFEF24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разливают III блюдо;</w:t>
      </w:r>
    </w:p>
    <w:p w14:paraId="08A1067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подается первое блюдо;</w:t>
      </w:r>
    </w:p>
    <w:p w14:paraId="24814B4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дети рассаживаются за столы и начинают прием пищи;</w:t>
      </w:r>
    </w:p>
    <w:p w14:paraId="0F3108E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 мере употребления воспитанниками ДОУ блюда, помощник воспитателя убирает со столов салатники;</w:t>
      </w:r>
    </w:p>
    <w:p w14:paraId="672E7AC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дети приступают к приему первого блюда;</w:t>
      </w:r>
    </w:p>
    <w:p w14:paraId="7D28F25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 окончании, помощник воспитателя убирает со столов тарелки из-под первого;</w:t>
      </w:r>
    </w:p>
    <w:p w14:paraId="26E6E45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подается второе блюдо;</w:t>
      </w:r>
    </w:p>
    <w:p w14:paraId="02D23ED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прием пищи заканчивается приемом третьего блюда.</w:t>
      </w:r>
    </w:p>
    <w:p w14:paraId="56C0724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7.21. В группах раннего возраста детей, у которых не сформирован навык самостоятельного приема пищи, докармливают.</w:t>
      </w:r>
    </w:p>
    <w:p w14:paraId="2FEDCB6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 Организация питьевого режима в ДОУ</w:t>
      </w:r>
    </w:p>
    <w:p w14:paraId="50A1916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8.1. Питьевой режим в дошкольном образовательном учреждении, а также при проведении массовых мероприятий с участием детей должен осуществляться с соблюдением следующих требований:</w:t>
      </w:r>
    </w:p>
    <w:p w14:paraId="6152F0F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8.1.1. Осуществляется обеспечение питьевой водой, отвечающей обязательным требованиям.</w:t>
      </w:r>
    </w:p>
    <w:p w14:paraId="45F3B69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8.1.2. Питьевой режим должен быть организован посредством установки стационарных питьевых фонтанчиков, устройств для выдачи воды, выдачи упакованной питьевой воды или с использованием кипяченой питьевой воды. Чаша стационарного питьевого фонтанчика должна ежедневно обрабатываться с применением моющих и дезинфицирующих средств.</w:t>
      </w:r>
    </w:p>
    <w:p w14:paraId="31B147F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8.1.3. При проведении массовых мероприятий длительностью более 2 часов каждый ребенок должен быть обеспечен дополнительно бутилированной питьевой (негазированной) водой промышленного производства, дневной запас которой во время мероприятия должен составлять не менее 1,5 литра на одного ребенка.</w:t>
      </w:r>
    </w:p>
    <w:p w14:paraId="792227D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8.2. При организации питьевого режима с использованием упакованной питьевой воды промышленного производства, установок с дозированным розливом упакованной питьевой воды (кулеров), кипяченой воды должно быть обеспечено наличие посуды из расчета количества обслуживаемых (списочного состава), изготовленной из материалов, предназначенных для контакта с пищевой продукцией, а также отдельных промаркированных подносов для чистой и использованной посуды; контейнеров - для сбора использованной посуды одноразового применения.</w:t>
      </w:r>
    </w:p>
    <w:p w14:paraId="2E5F58E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8.2.1. Упакованная (бутилированная) питьевая вода допускается к выдаче детям при наличии документов, подтверждающих её происхождение, безопасность и качество, соответствие упакованной питьевой воды обязательным требованиям.</w:t>
      </w:r>
    </w:p>
    <w:p w14:paraId="1AE2115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8.3. Кулеры должны размещаться в местах, не подвергающихся попаданию прямых солнечных лучей. Кулеры должны подвергаться мойке с периодичностью, предусмотренной инструкцией по эксплуатации, но не реже одного раза в семь дней. Мойка кулера с применением дезинфекционного средства должна проводиться не реже одного раза в три месяца.</w:t>
      </w:r>
    </w:p>
    <w:p w14:paraId="6DC05A1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8.4. Допускается организация питьевого режима с использованием кипяченой питьевой воды, при условии соблюдения следующих требований:</w:t>
      </w:r>
    </w:p>
    <w:p w14:paraId="074D57F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кипятить воду нужно не менее 5 минут;</w:t>
      </w:r>
    </w:p>
    <w:p w14:paraId="3D343AF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до раздачи детям кипяченая вода должна быть охлаждена до комнатной температуры непосредственно в емкости, где она кипятилась;</w:t>
      </w:r>
    </w:p>
    <w:p w14:paraId="17C7750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смену воды в емкости для её раздачи необходимо проводить не реже, чем через 3 часа. Перед сменой кипяченой воды емкость должна полностью освобождаться от остатков воды, промываться в соответствии с инструкцией по правилам мытья кухонной посуды, ополаскиваться. Время смены кипяченой воды должно отмечаться в графике, ведение которого осуществляется организацией в произвольной форме.</w:t>
      </w:r>
    </w:p>
    <w:p w14:paraId="59E0FF6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 Порядок учета питания</w:t>
      </w:r>
    </w:p>
    <w:p w14:paraId="27B21FC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9.1. К началу учебного года заведующим ДОУ издается приказ о назначении ответственных за организацию питания, создание комиссии по контролю за организацией и качеством питания, бракеражу готовой продукции, определяются их функциональные обязанности.</w:t>
      </w:r>
    </w:p>
    <w:p w14:paraId="7779F29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9.2. Ответственный за организацию питания осуществляют учет питающихся детей в Журнале учета посещаемости детей.</w:t>
      </w:r>
    </w:p>
    <w:p w14:paraId="1C5BF71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9.3. Ежедневно лицо, ответственное за организацию питания, составляет меню на следующий день. Меню составляется на основании списков присутствующих детей, которые ежедневно с 8.00 ч. до 8.15 ч. подают воспитатели.</w:t>
      </w:r>
    </w:p>
    <w:p w14:paraId="0F226F8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9.4. На следующий день в 8.15 воспитатели подают сведения о фактическом присутствии воспитанников в группах лицу, ответственному за питание, который рассчитывает выход блюд.</w:t>
      </w:r>
    </w:p>
    <w:p w14:paraId="371DE09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9.5. С последующим приемом пищи (обед, полдник) дети, отсутствующие в дошкольном образовательном учреждении, снимаются с питания, а продукты, оставшиеся невостребованными, возвращаются на склад по требованию.</w:t>
      </w:r>
    </w:p>
    <w:p w14:paraId="103DEA6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9.6. В случае снижения численности детей, если закладка продуктов для приготовления завтрака произошла, порции отпускаются другим детям, как дополнительное питание, главным образом детям старшего дошкольного и младшего дошкольного возраста в виде увеличения нормы блюда. На следующий день не пришедшие дети снимаются с питания автоматически.</w:t>
      </w:r>
    </w:p>
    <w:p w14:paraId="3257552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9.7. Если на завтрак пришло больше детей, чем было заявлено, то для всех детей уменьшают выход блюд, составляется акт и вносятся изменения в меню на следующие виды приёма пищи в соответствии с количеством прибывших детей.</w:t>
      </w:r>
    </w:p>
    <w:p w14:paraId="5B6B89A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9.8. Учет продуктов ведется в книге учета материальных ценностей (журнале подсчета калорийности). Записи в книге производятся на основании первичных документов в количественном и суммовом выражении, по мере поступления и расходования продуктов.</w:t>
      </w:r>
    </w:p>
    <w:p w14:paraId="478D5BA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10. Финансирование расходов на питание воспитанников</w:t>
      </w:r>
    </w:p>
    <w:p w14:paraId="1502238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10.1. Обеспечение питанием воспитанников за счет бюджетных ассигнований бюджетов субъектов Российской Федерации осуществляется в случаях и в порядке, которые установлены органами государственной власти субъектов Российской Федерации, воспитанников за счет бюджетных ассигнований местных бюджетов - органами местного самоуправления.</w:t>
      </w:r>
    </w:p>
    <w:p w14:paraId="0E19062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10.2. Объёмы финансирования расходов на организацию питания на очередной финансовый год устанавливаются с учётом прогноза численности детей в дошкольном образовательном учреждении.</w:t>
      </w:r>
    </w:p>
    <w:p w14:paraId="710DA4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Порядок организации и финансирования питания, предоставляемого на льготной основе, вносится дошкольным образовательным учреждением самостоятельно на основании региональных постановлений, распоряжений, приказов.</w:t>
      </w:r>
    </w:p>
    <w:p w14:paraId="335BE5D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 Финансовое обеспечение</w:t>
      </w:r>
    </w:p>
    <w:p w14:paraId="678E00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11.1. Источники и порядок определения стоимости организации питания</w:t>
      </w:r>
    </w:p>
    <w:p w14:paraId="4DA5492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11.1.1. Финансирование питания воспитанников осуществляется за счет:</w:t>
      </w:r>
    </w:p>
    <w:p w14:paraId="58F4CAE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средств родителей (законных представителей) воспитанников (далее – родительская плата);</w:t>
      </w:r>
    </w:p>
    <w:p w14:paraId="42195A1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11.2. Организация питания за счет средств родительской платы</w:t>
      </w:r>
    </w:p>
    <w:p w14:paraId="61A2BB9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12.2.1. Предоставление питания воспитанникам за счет родительской платы осуществляется в рамках средств, взимаемых с родителей (законных представителей) за присмотр и уход за детьми в детском саду.                                                                                                                             </w:t>
      </w:r>
    </w:p>
    <w:p w14:paraId="3B044EE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12.2.2. Заведующий детским садом издает приказ, которым утверждает список воспитанников, имеющих право на обеспечение питанием за счет средств родителей (законных представителей).</w:t>
      </w:r>
    </w:p>
    <w:p w14:paraId="2F53B7B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12.2.3. Списки детей для получения питания за счет средств родителей (законных представителей) воспитанников формирует два раза в год (на 1 сентября и 1 января) и ежемесячно корректирует ответственный за организацию питания при наличии:</w:t>
      </w:r>
    </w:p>
    <w:p w14:paraId="39BC432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поступивших воспитанников;</w:t>
      </w:r>
    </w:p>
    <w:p w14:paraId="0669B85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отчисленных воспитанников;</w:t>
      </w:r>
    </w:p>
    <w:p w14:paraId="20D1B4C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воспитанников, находящихся на длительном стационарном лечении.</w:t>
      </w:r>
    </w:p>
    <w:p w14:paraId="2811019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12.2.4. Начисление родительской платы производится на основании табеля посещаемости воспитанников.</w:t>
      </w:r>
    </w:p>
    <w:p w14:paraId="2F77131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12.2.5. Родительская плата начисляется авансом за текущий месяц и оплачивается по квитанции, полученной родителями (законными представителями) воспитанников в детском саду. Оплата производится в отделении банка по указанным в квитанции реквизитам.</w:t>
      </w:r>
    </w:p>
    <w:p w14:paraId="062512C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12.2.6. Внесение родительской платы осуществляется ежемесячно в срок до 5-го числа месяца, в котором будет организовано питание, но не позднее 15-го числа, что оговорено в договоре, заключённом между родителями (законными представителями) и учреждением.</w:t>
      </w:r>
    </w:p>
    <w:p w14:paraId="574E54E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12.2.7. О непосещении воспитанником детского сада родители (законные представители) воспитанников обязаны сообщить воспитателю. Сообщение должно поступить заблаговременно, то есть до наступления дня отсутствия воспитанника.</w:t>
      </w:r>
    </w:p>
    <w:p w14:paraId="731CF2D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12.2.8. При отсутствии воспитанника по уважительным причинам и при условии своевременного предупреждения воспитателя о таком отсутствии ребенок снимается с питания. При этом ответственное лицо производит перерасчет стоимости питания и уплаченные деньги перечисляются на счет родителя (законного представителя).</w:t>
      </w:r>
    </w:p>
    <w:p w14:paraId="389E28A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11.3. Организация питания за счет бюджетных ассигнований областного и муниципального бюджета</w:t>
      </w:r>
    </w:p>
    <w:p w14:paraId="26899D9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11.3.1. Обеспечение питанием воспитанников за счет бюджетных ассигнований бюджета Владимирской области осуществляется в случаях, установленных органами государственной власти, воспитанников за счет бюджетных ассигнований муниципального бюджета – органом местного самоуправления.</w:t>
      </w:r>
    </w:p>
    <w:p w14:paraId="086FF31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11.3.2. Порядок расходования бюджетных ассигнований осуществляется в соответствии с требованиями нормативных актов органов власти.</w:t>
      </w:r>
    </w:p>
    <w:p w14:paraId="49CE750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11.4. Организация питания за счет внебюджетных средств</w:t>
      </w:r>
    </w:p>
    <w:p w14:paraId="106C710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11.4.1. Внебюджетные средства детский сад направляет на обеспечение питанием всех категорий воспитанников.</w:t>
      </w:r>
    </w:p>
    <w:p w14:paraId="2B39BB9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 Ответственность и контроль за организацией питания</w:t>
      </w:r>
    </w:p>
    <w:p w14:paraId="60DE6EB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12.1. Заведующий дошкольным образовательным учреждением создаёт условия для организации качественного питания воспитанников и несет персональную ответственность за организацию питания детей в дошкольном образовательном учреждении.</w:t>
      </w:r>
    </w:p>
    <w:p w14:paraId="504A3AA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12.2. Заведующий ДОУ представляет учредителю необходимые документы по использованию денежных средств на питание воспитанников.</w:t>
      </w:r>
    </w:p>
    <w:p w14:paraId="4AB9AA4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12.3. Распределение обязанностей по организации питания между заведующим, работниками пищеблока, кладовщиком в дошкольном образовательном учреждении отражаются в должностных инструкциях.</w:t>
      </w:r>
    </w:p>
    <w:p w14:paraId="4FC759A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12.4. К началу нового года заведующим ДОУ издается приказ о назначении лица, ответственного за питание в дошкольном образовательном учреждении, комиссии по</w:t>
      </w:r>
    </w:p>
    <w:p w14:paraId="2DC794BE" w14:textId="77777777" w:rsidR="00F7435B" w:rsidRPr="00F7435B" w:rsidRDefault="00E66791" w:rsidP="00F11333">
      <w:pPr>
        <w:spacing w:before="22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F7435B" w:rsidRPr="00F7435B">
        <w:rPr>
          <w:rFonts w:ascii="Times New Roman" w:eastAsia="Times New Roman" w:hAnsi="Times New Roman" w:cs="Times New Roman"/>
          <w:sz w:val="24"/>
          <w:szCs w:val="24"/>
          <w:lang w:eastAsia="ru-RU"/>
        </w:rPr>
        <w:t>контролю за организацией и качеством питания, бракеражу готовой продукции, определяются их функциональные обязанности.</w:t>
      </w:r>
    </w:p>
    <w:p w14:paraId="5CA2098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12.5. Контроль организации питания в дошкольном образовательном учреждении осуществляют заведующий, медицинский работник, комиссия по контролю за организацией и качеством питания, бракеражу готовой продукции, утвержденные приказом заведующего детским садом и органы самоуправления в соответствии с полномочиями, закрепленными в Уставе дошкольного образовательного учреждения.</w:t>
      </w:r>
    </w:p>
    <w:p w14:paraId="4F5444F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12.6. Заведующий ДОУ обеспечивает контроль:</w:t>
      </w:r>
    </w:p>
    <w:p w14:paraId="6EE708D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выполнения суточных норм продуктового набора, норм потребления пищевых веществ, энергетической ценности дневного рациона;</w:t>
      </w:r>
    </w:p>
    <w:p w14:paraId="304B91D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выполнения договоров на закупку и поставку продуктов питания;</w:t>
      </w:r>
    </w:p>
    <w:p w14:paraId="5E26249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условий хранения и сроков реализации пищевых продуктов;</w:t>
      </w:r>
    </w:p>
    <w:p w14:paraId="7856A5F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материально-технического состояния помещений пищеблока, наличия необходимого оборудования, его исправности;</w:t>
      </w:r>
    </w:p>
    <w:p w14:paraId="2F2B0C1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обеспечения пищеблока дошкольного образовательного учреждения и мест приема пищи достаточным количеством столовой и кухонной посуды, спецодеждой, санитарно</w:t>
      </w:r>
      <w:r w:rsidRPr="00F7435B">
        <w:rPr>
          <w:rFonts w:ascii="Times New Roman" w:eastAsia="Times New Roman" w:hAnsi="Times New Roman" w:cs="Times New Roman"/>
          <w:sz w:val="24"/>
          <w:szCs w:val="24"/>
          <w:lang w:eastAsia="ru-RU"/>
        </w:rPr>
        <w:softHyphen/>
        <w:t>-гигиеническими средствами, разделочным оборудованием и уборочным инвентарем.</w:t>
      </w:r>
    </w:p>
    <w:p w14:paraId="217CA4B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12.7. Комиссия по контролю за организацией и качеством питания, бракеражу готовой продукции (медицинский работник) детского сада осуществляет контроль:</w:t>
      </w:r>
    </w:p>
    <w:p w14:paraId="45C7640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качества поступающих продуктов (ежедневно): осуществляет бракераж, который включает контроль целостности упаковки и органолептическую оценку (внешний вид, цвет, консистенция, запах и вкус поступающих продуктов и продовольственного сырья), а также знакомство с сопроводительной документацией (товарно-транспортными накладными, декларациями, сертификатами соответствия, санитарно</w:t>
      </w:r>
      <w:r w:rsidRPr="00F7435B">
        <w:rPr>
          <w:rFonts w:ascii="Times New Roman" w:eastAsia="Times New Roman" w:hAnsi="Times New Roman" w:cs="Times New Roman"/>
          <w:sz w:val="24"/>
          <w:szCs w:val="24"/>
          <w:lang w:eastAsia="ru-RU"/>
        </w:rPr>
        <w:softHyphen/>
        <w:t xml:space="preserve">-эпидемиологическими заключениями, качественными удостоверениями, ветеринарными справками); </w:t>
      </w:r>
    </w:p>
    <w:p w14:paraId="0D5479A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технологии приготовления пищи, качества и проведения бракеража готовых блюд, результаты которого ежедневно заносятся в журнал бракеража готовой пищевой продукции;</w:t>
      </w:r>
    </w:p>
    <w:p w14:paraId="7CCC5FE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режима отбора и условий хранения суточных проб (ежедневно);</w:t>
      </w:r>
    </w:p>
    <w:p w14:paraId="4787DF0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работы пищеблока, его санитарного состояния, режима обработки посуды, технологического оборудования, инвентаря (ежедневно);</w:t>
      </w:r>
    </w:p>
    <w:p w14:paraId="4284261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соблюдения правил личной гигиены сотрудниками пищеблока с отметкой в гигиеническом журнале (ежедневно);</w:t>
      </w:r>
    </w:p>
    <w:p w14:paraId="62B57D8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информирования родителей (законных представителей) о ежедневном меню с указанием выхода готовых блюд (ежедневно);</w:t>
      </w:r>
    </w:p>
    <w:p w14:paraId="679D304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выполнения суточных норм питания на одного ребенка;</w:t>
      </w:r>
    </w:p>
    <w:p w14:paraId="14511EC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выполнения норм потребления основных пищевых веществ (белков, жиров, углеводов), соответствия энергетической ценности (калорийности) дневного рациона физиологическим потребностям воспитанников (ежемесячно).</w:t>
      </w:r>
    </w:p>
    <w:p w14:paraId="0715B69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12.8. Лицо, ответственное за организацию питания, осуществляет учет питающихся детей в журнале питания, который должен быть в бумажном виде прошнурован, пронумерован, скреплен печатью и подписью заведующего дошкольным образовательным учреждением. Возможно ведение журнала в электронном виде.</w:t>
      </w:r>
    </w:p>
    <w:p w14:paraId="670AAEF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 Документация</w:t>
      </w:r>
    </w:p>
    <w:p w14:paraId="1FE66FE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13.1. В ДОУ должны быть следующие документы по вопросам организации питания (регламентирующие и учётные, подтверждающие расходы по питанию):</w:t>
      </w:r>
    </w:p>
    <w:p w14:paraId="6660B42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настоящее Положение об организации питания в ДОУ;</w:t>
      </w:r>
    </w:p>
    <w:p w14:paraId="26EC534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Положение о производственном контроле за организацией и качеством питания в ДОУ;</w:t>
      </w:r>
    </w:p>
    <w:p w14:paraId="5344729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Положение о комиссии по контролю за организацией и качеством питания, бракеражу готовой продукции;</w:t>
      </w:r>
    </w:p>
    <w:p w14:paraId="03EDA90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договоры на поставку продуктов питания;</w:t>
      </w:r>
    </w:p>
    <w:p w14:paraId="4F797F8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основное 2-х недельное меню, включающее меню для возрастной группы детей (от 1</w:t>
      </w:r>
      <w:r w:rsidR="00E66791">
        <w:rPr>
          <w:rFonts w:ascii="Times New Roman" w:eastAsia="Times New Roman" w:hAnsi="Times New Roman" w:cs="Times New Roman"/>
          <w:sz w:val="24"/>
          <w:szCs w:val="24"/>
          <w:lang w:eastAsia="ru-RU"/>
        </w:rPr>
        <w:t>,6</w:t>
      </w:r>
      <w:r w:rsidRPr="00F7435B">
        <w:rPr>
          <w:rFonts w:ascii="Times New Roman" w:eastAsia="Times New Roman" w:hAnsi="Times New Roman" w:cs="Times New Roman"/>
          <w:sz w:val="24"/>
          <w:szCs w:val="24"/>
          <w:lang w:eastAsia="ru-RU"/>
        </w:rPr>
        <w:t xml:space="preserve"> до 3 лет и от 3-7 лет), технологические карты кулинарных изделий (блюд);</w:t>
      </w:r>
    </w:p>
    <w:p w14:paraId="031D402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ежедневное меню с указанием выхода блюд для возрастной группы детей (от 1</w:t>
      </w:r>
      <w:r w:rsidR="00E66791">
        <w:rPr>
          <w:rFonts w:ascii="Times New Roman" w:eastAsia="Times New Roman" w:hAnsi="Times New Roman" w:cs="Times New Roman"/>
          <w:sz w:val="24"/>
          <w:szCs w:val="24"/>
          <w:lang w:eastAsia="ru-RU"/>
        </w:rPr>
        <w:t>,6</w:t>
      </w:r>
      <w:r w:rsidRPr="00F7435B">
        <w:rPr>
          <w:rFonts w:ascii="Times New Roman" w:eastAsia="Times New Roman" w:hAnsi="Times New Roman" w:cs="Times New Roman"/>
          <w:sz w:val="24"/>
          <w:szCs w:val="24"/>
          <w:lang w:eastAsia="ru-RU"/>
        </w:rPr>
        <w:t xml:space="preserve"> до 3 лет и от 3-7 лет);</w:t>
      </w:r>
    </w:p>
    <w:p w14:paraId="1433965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Ведомость контроля за рационом питания детей (Приложение N13 к СанПиН 2.3/2.4.3590-20). Документ составляется ответственным работником детского сада каждые 7-10 дней, а заполняется ежедневно.</w:t>
      </w:r>
    </w:p>
    <w:p w14:paraId="1A1ACCC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учета посещаемости детей;</w:t>
      </w:r>
    </w:p>
    <w:p w14:paraId="112F3BA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w:t>
      </w:r>
    </w:p>
    <w:p w14:paraId="5C110A9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бракеража скоропортящейся пищевой продукции (в соответствии с СанПиН);</w:t>
      </w:r>
    </w:p>
    <w:p w14:paraId="14D09CF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бракеража готовой пищевой продукции (в соответствии с СанПиН);</w:t>
      </w:r>
    </w:p>
    <w:p w14:paraId="2222CCE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учета работы бактерицидной лампы на пищеблоке;</w:t>
      </w:r>
    </w:p>
    <w:p w14:paraId="2C1CA37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генеральной уборки, ведомость учета обработки посуды, столовых приборов, оборудования;</w:t>
      </w:r>
    </w:p>
    <w:p w14:paraId="61B7363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учета температурного режима холодильного оборудования (в соответствии с СанПиН);</w:t>
      </w:r>
    </w:p>
    <w:p w14:paraId="4CA7A1B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Журнал учета температуры и влажности в складских помещениях (в соответствии с СанПиН).</w:t>
      </w:r>
    </w:p>
    <w:p w14:paraId="55F4AD9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13.2. Перечень приказов:</w:t>
      </w:r>
    </w:p>
    <w:p w14:paraId="26B57E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 утверждении и введение в действие настоящего Положения;</w:t>
      </w:r>
    </w:p>
    <w:p w14:paraId="1BB1E25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 введении в действие примерного 2-х недельного меню для воспитанников дошкольного образовательного учреждения;</w:t>
      </w:r>
    </w:p>
    <w:p w14:paraId="1245C64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Об организации лечебного и диетического питания детей;</w:t>
      </w:r>
    </w:p>
    <w:p w14:paraId="19D3757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О контроле за организацией питания;</w:t>
      </w:r>
    </w:p>
    <w:p w14:paraId="604F405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         Об утверждении режима питания;</w:t>
      </w:r>
    </w:p>
    <w:p w14:paraId="5B64DE3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Приказ выдачи пищи;</w:t>
      </w:r>
    </w:p>
    <w:p w14:paraId="47AEBBA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Приказ за отбор и хранение суточных норм;</w:t>
      </w:r>
    </w:p>
    <w:p w14:paraId="1562BCC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Приказ об ответственных за организацию питания;</w:t>
      </w:r>
    </w:p>
    <w:p w14:paraId="07F2065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Приказ о бракеражной комиссии;</w:t>
      </w:r>
    </w:p>
    <w:p w14:paraId="6AE96FA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Приказ об утверждении норм.</w:t>
      </w:r>
    </w:p>
    <w:p w14:paraId="186E0B4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0B45F8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 Заключительные положения</w:t>
      </w:r>
    </w:p>
    <w:p w14:paraId="32C11C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14.1. Настоящее </w:t>
      </w:r>
      <w:hyperlink r:id="rId8" w:history="1">
        <w:r w:rsidRPr="00F7435B">
          <w:rPr>
            <w:rFonts w:ascii="Times New Roman" w:eastAsia="Times New Roman" w:hAnsi="Times New Roman" w:cs="Times New Roman"/>
            <w:sz w:val="24"/>
            <w:szCs w:val="24"/>
            <w:u w:val="single"/>
            <w:lang w:eastAsia="ru-RU"/>
          </w:rPr>
          <w:t>Положение </w:t>
        </w:r>
      </w:hyperlink>
      <w:r w:rsidRPr="00F7435B">
        <w:rPr>
          <w:rFonts w:ascii="Times New Roman" w:eastAsia="Times New Roman" w:hAnsi="Times New Roman" w:cs="Times New Roman"/>
          <w:sz w:val="24"/>
          <w:szCs w:val="24"/>
          <w:lang w:eastAsia="ru-RU"/>
        </w:rPr>
        <w:t>является локальным нормативным актом ДОУ, принимается на Педагогическом совете и утверждается (либо вводится в действие) приказом заведующего дошкольным образовательным учреждением.</w:t>
      </w:r>
    </w:p>
    <w:p w14:paraId="357F7F0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7737E0B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14.3. Положение принимается на неопределенный срок. Изменения и дополнения к Положению принимаются в порядке, предусмотренном п.14.1. настоящего Положения.</w:t>
      </w:r>
    </w:p>
    <w:p w14:paraId="35B5A64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14B8AFC3" w14:textId="77777777" w:rsid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0C3B87A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2CF29B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0813A5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8A7C6B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77E38C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055519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428984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467988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552D1E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54C400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93FFDD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6F90F2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BC6DE9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75588F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774443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26A060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876847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5C503E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232942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9694AB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76540E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2789F2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87DCFC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D995C8F" w14:textId="77777777" w:rsidR="00E66791" w:rsidRPr="00F7435B" w:rsidRDefault="00E66791" w:rsidP="00F11333">
      <w:pPr>
        <w:spacing w:after="0" w:line="240" w:lineRule="auto"/>
        <w:jc w:val="both"/>
        <w:rPr>
          <w:rFonts w:ascii="Times New Roman" w:eastAsia="Times New Roman" w:hAnsi="Times New Roman" w:cs="Times New Roman"/>
          <w:sz w:val="24"/>
          <w:szCs w:val="24"/>
          <w:lang w:eastAsia="ru-RU"/>
        </w:rPr>
      </w:pPr>
    </w:p>
    <w:p w14:paraId="5F80D48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1</w:t>
      </w:r>
    </w:p>
    <w:p w14:paraId="6C66458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2A869AB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08E9774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7F92C09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BF3C8E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26F5AF4"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Журнал</w:t>
      </w:r>
    </w:p>
    <w:p w14:paraId="550100FB"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бракеража скоропортящейся пищевой продукции,</w:t>
      </w:r>
    </w:p>
    <w:p w14:paraId="228F7BD2"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поступающей на пищеблок</w:t>
      </w:r>
    </w:p>
    <w:p w14:paraId="758DEA92"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p w14:paraId="606CE796"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2"/>
        <w:gridCol w:w="805"/>
        <w:gridCol w:w="474"/>
        <w:gridCol w:w="595"/>
        <w:gridCol w:w="751"/>
        <w:gridCol w:w="627"/>
        <w:gridCol w:w="785"/>
        <w:gridCol w:w="1012"/>
        <w:gridCol w:w="1115"/>
        <w:gridCol w:w="634"/>
        <w:gridCol w:w="708"/>
        <w:gridCol w:w="490"/>
        <w:gridCol w:w="687"/>
      </w:tblGrid>
      <w:tr w:rsidR="00F7435B" w:rsidRPr="00E66791" w14:paraId="0E97B781"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CFD4BC5"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Дата и час поступления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C509C1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Наименование</w:t>
            </w:r>
          </w:p>
          <w:p w14:paraId="2B80B177"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324E1EC"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Фасовка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BDD59"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Дата выработки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167652B"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Изготовитель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66A0F830"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Поставщик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485E33E9"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Количество поступившего продукта (в кг, литрах, шт)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A4FC1"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Номер документа, подтверждающего безопасность принятого пищевого продукта (декларация о соответствии, свидетельство о государственной регистрации, документы по результатам ветеринарно-санитарной экспертизы)</w:t>
            </w:r>
          </w:p>
        </w:tc>
        <w:tc>
          <w:tcPr>
            <w:tcW w:w="0" w:type="auto"/>
            <w:tcBorders>
              <w:top w:val="outset" w:sz="6" w:space="0" w:color="auto"/>
              <w:left w:val="outset" w:sz="6" w:space="0" w:color="auto"/>
              <w:bottom w:val="outset" w:sz="6" w:space="0" w:color="auto"/>
              <w:right w:val="outset" w:sz="6" w:space="0" w:color="auto"/>
            </w:tcBorders>
            <w:vAlign w:val="center"/>
            <w:hideMark/>
          </w:tcPr>
          <w:p w14:paraId="7DD27E5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Результаты органолептической оценки поступившего продовольственного сырья и пищевых продуктов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0F45F101"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Условия хранения, конечный срок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93B70BC"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Дата и час фактической реализации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86086B5"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Подпись</w:t>
            </w:r>
          </w:p>
          <w:p w14:paraId="3A1CA040"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ответст</w:t>
            </w:r>
            <w:r w:rsidRPr="00E66791">
              <w:rPr>
                <w:rFonts w:ascii="Times New Roman" w:eastAsia="Times New Roman" w:hAnsi="Times New Roman" w:cs="Times New Roman"/>
                <w:lang w:eastAsia="ru-RU"/>
              </w:rPr>
              <w:softHyphen/>
              <w:t>венного</w:t>
            </w:r>
          </w:p>
          <w:p w14:paraId="773C9090"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лица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2D1EE"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Примечание</w:t>
            </w:r>
          </w:p>
          <w:p w14:paraId="5ABC8DC5" w14:textId="77777777" w:rsidR="00F7435B" w:rsidRPr="00E66791" w:rsidRDefault="00F7435B" w:rsidP="00F11333">
            <w:pPr>
              <w:spacing w:before="225"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r>
      <w:tr w:rsidR="00F7435B" w:rsidRPr="00E66791" w14:paraId="35C74479"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D6789C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1DA72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279C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6B5BD"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016E37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0EA80"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1190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16B9E3EF"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9F8C0"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8CF0B"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5ABA50C"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7A53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35B9D904"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13</w:t>
            </w:r>
          </w:p>
        </w:tc>
      </w:tr>
      <w:tr w:rsidR="00F7435B" w:rsidRPr="00E66791" w14:paraId="2D0382D3"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89A9D84"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99965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2942BA"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F1991D"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8BA23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DABFB2"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F8CD7A"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EFBBE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086D0E"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F4C6749"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1233403"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E8F1E6B"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8EEC13"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r>
      <w:tr w:rsidR="00F7435B" w:rsidRPr="00E66791" w14:paraId="1C096B83"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ABE9E0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C1A0BF"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40CBBB"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480A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58579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251C4A"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BB13F6"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F96602"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ECB49EC"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7DFAB7D"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C2C28F"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CAED45E"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A1613FB"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r>
      <w:tr w:rsidR="00F7435B" w:rsidRPr="00E66791" w14:paraId="75C702B7"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06E4693"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641E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6B263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5EA04"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0F73B9"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0D732A3"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ABE540E"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AB89D0"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D2932F"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52267"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E5C052"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10FDE88"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8F1F4"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t> </w:t>
            </w:r>
          </w:p>
        </w:tc>
      </w:tr>
    </w:tbl>
    <w:p w14:paraId="6EC027F4" w14:textId="77777777" w:rsidR="00F7435B" w:rsidRPr="00E66791" w:rsidRDefault="00F7435B" w:rsidP="00F11333">
      <w:pPr>
        <w:spacing w:after="0" w:line="240" w:lineRule="auto"/>
        <w:jc w:val="both"/>
        <w:rPr>
          <w:rFonts w:ascii="Times New Roman" w:eastAsia="Times New Roman" w:hAnsi="Times New Roman" w:cs="Times New Roman"/>
          <w:lang w:eastAsia="ru-RU"/>
        </w:rPr>
      </w:pPr>
      <w:r w:rsidRPr="00E66791">
        <w:rPr>
          <w:rFonts w:ascii="Times New Roman" w:eastAsia="Times New Roman" w:hAnsi="Times New Roman" w:cs="Times New Roman"/>
          <w:lang w:eastAsia="ru-RU"/>
        </w:rPr>
        <w:br/>
      </w:r>
    </w:p>
    <w:p w14:paraId="5CC9B70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2</w:t>
      </w:r>
    </w:p>
    <w:p w14:paraId="4180277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6C77E85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4F1903B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DB10AB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Режим питания в зависимости от длительности пребывания детей в детском саду</w:t>
      </w:r>
    </w:p>
    <w:p w14:paraId="5BF4793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75"/>
        <w:gridCol w:w="3693"/>
        <w:gridCol w:w="3692"/>
        <w:gridCol w:w="225"/>
      </w:tblGrid>
      <w:tr w:rsidR="00F7435B" w:rsidRPr="00F7435B" w14:paraId="2FF73880"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CDA83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Время приема пищи</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14:paraId="75EA136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Приемы пищи в зависимости от длительности пребывания детей в дошкольной организации</w:t>
            </w:r>
          </w:p>
        </w:tc>
      </w:tr>
      <w:tr w:rsidR="00F7435B" w:rsidRPr="00F7435B" w14:paraId="7E11B12E" w14:textId="77777777" w:rsidTr="00E66791">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A3F578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B0C8A8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8-10 часов</w:t>
            </w:r>
          </w:p>
        </w:tc>
        <w:tc>
          <w:tcPr>
            <w:tcW w:w="0" w:type="auto"/>
            <w:tcBorders>
              <w:top w:val="outset" w:sz="6" w:space="0" w:color="auto"/>
              <w:left w:val="outset" w:sz="6" w:space="0" w:color="auto"/>
              <w:bottom w:val="outset" w:sz="6" w:space="0" w:color="auto"/>
              <w:right w:val="outset" w:sz="6" w:space="0" w:color="auto"/>
            </w:tcBorders>
            <w:vAlign w:val="center"/>
            <w:hideMark/>
          </w:tcPr>
          <w:p w14:paraId="1B2B9D1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11-12 часов</w:t>
            </w:r>
          </w:p>
        </w:tc>
        <w:tc>
          <w:tcPr>
            <w:tcW w:w="0" w:type="auto"/>
            <w:tcBorders>
              <w:top w:val="outset" w:sz="6" w:space="0" w:color="auto"/>
              <w:left w:val="outset" w:sz="6" w:space="0" w:color="auto"/>
              <w:bottom w:val="outset" w:sz="6" w:space="0" w:color="auto"/>
              <w:right w:val="outset" w:sz="6" w:space="0" w:color="auto"/>
            </w:tcBorders>
            <w:vAlign w:val="center"/>
          </w:tcPr>
          <w:p w14:paraId="73361D5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06DDEEA2" w14:textId="77777777" w:rsidTr="00E667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7C732A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8.30-9.00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FEF6E7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D826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tcPr>
          <w:p w14:paraId="472F911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6D85867C" w14:textId="77777777" w:rsidTr="00E667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B18771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10.30-11.00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9CCC8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4E5FFCF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tcPr>
          <w:p w14:paraId="53793F7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7DA0F07A" w14:textId="77777777" w:rsidTr="00E667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85285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12.00-13.00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D69CE5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4F1E1B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tcPr>
          <w:p w14:paraId="510D130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3AEEBC75" w14:textId="77777777" w:rsidTr="00E667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23663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15.30</w:t>
            </w:r>
          </w:p>
        </w:tc>
        <w:tc>
          <w:tcPr>
            <w:tcW w:w="0" w:type="auto"/>
            <w:tcBorders>
              <w:top w:val="outset" w:sz="6" w:space="0" w:color="auto"/>
              <w:left w:val="outset" w:sz="6" w:space="0" w:color="auto"/>
              <w:bottom w:val="outset" w:sz="6" w:space="0" w:color="auto"/>
              <w:right w:val="outset" w:sz="6" w:space="0" w:color="auto"/>
            </w:tcBorders>
            <w:vAlign w:val="center"/>
            <w:hideMark/>
          </w:tcPr>
          <w:p w14:paraId="1BA1221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FA6D22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tcPr>
          <w:p w14:paraId="0DD8382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6E7A0478" w14:textId="77777777" w:rsidTr="00E6679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C0A63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18.30</w:t>
            </w:r>
          </w:p>
        </w:tc>
        <w:tc>
          <w:tcPr>
            <w:tcW w:w="0" w:type="auto"/>
            <w:tcBorders>
              <w:top w:val="outset" w:sz="6" w:space="0" w:color="auto"/>
              <w:left w:val="outset" w:sz="6" w:space="0" w:color="auto"/>
              <w:bottom w:val="outset" w:sz="6" w:space="0" w:color="auto"/>
              <w:right w:val="outset" w:sz="6" w:space="0" w:color="auto"/>
            </w:tcBorders>
            <w:vAlign w:val="center"/>
            <w:hideMark/>
          </w:tcPr>
          <w:p w14:paraId="40B6C59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3EC7BB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tcPr>
          <w:p w14:paraId="0F814D2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bl>
    <w:p w14:paraId="5A0A62F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B842CE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78BB34BD" w14:textId="77777777" w:rsid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40E337E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7E4CC3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F7B73B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E13C2A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71F1B7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F6E8BA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EF0B8E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3F2159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933FB8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A446B0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DCB3D0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8F1A3B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923744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030DA4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D32B3C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D26C46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349CD0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14C74E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D2E254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E57E5D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D19179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6A9BA7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863483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3D534E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55C399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E1B543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97A9873" w14:textId="77777777" w:rsidR="00E66791" w:rsidRPr="00F7435B" w:rsidRDefault="00E66791" w:rsidP="00F11333">
      <w:pPr>
        <w:spacing w:after="0" w:line="240" w:lineRule="auto"/>
        <w:jc w:val="both"/>
        <w:rPr>
          <w:rFonts w:ascii="Times New Roman" w:eastAsia="Times New Roman" w:hAnsi="Times New Roman" w:cs="Times New Roman"/>
          <w:sz w:val="24"/>
          <w:szCs w:val="24"/>
          <w:lang w:eastAsia="ru-RU"/>
        </w:rPr>
      </w:pPr>
    </w:p>
    <w:p w14:paraId="7F373EC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3</w:t>
      </w:r>
    </w:p>
    <w:p w14:paraId="057051A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40FA3D9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5B19278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6F0EABA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Меню приготавливаемых блюд</w:t>
      </w:r>
    </w:p>
    <w:p w14:paraId="20DB18C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2604"/>
        <w:gridCol w:w="1414"/>
        <w:gridCol w:w="650"/>
        <w:gridCol w:w="546"/>
        <w:gridCol w:w="854"/>
        <w:gridCol w:w="671"/>
        <w:gridCol w:w="1519"/>
        <w:gridCol w:w="1097"/>
      </w:tblGrid>
      <w:tr w:rsidR="00F7435B" w:rsidRPr="00F7435B" w14:paraId="25815CAD" w14:textId="77777777" w:rsidTr="00F7435B">
        <w:trPr>
          <w:tblCellSpacing w:w="0" w:type="dxa"/>
        </w:trPr>
        <w:tc>
          <w:tcPr>
            <w:tcW w:w="0" w:type="auto"/>
            <w:vMerge w:val="restart"/>
            <w:vAlign w:val="center"/>
            <w:hideMark/>
          </w:tcPr>
          <w:p w14:paraId="10535E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Прием пищи</w:t>
            </w:r>
          </w:p>
        </w:tc>
        <w:tc>
          <w:tcPr>
            <w:tcW w:w="0" w:type="auto"/>
            <w:vMerge w:val="restart"/>
            <w:vAlign w:val="center"/>
            <w:hideMark/>
          </w:tcPr>
          <w:p w14:paraId="694D8E9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w:t>
            </w:r>
            <w:r w:rsidRPr="00F7435B">
              <w:rPr>
                <w:rFonts w:ascii="Times New Roman" w:eastAsia="Times New Roman" w:hAnsi="Times New Roman" w:cs="Times New Roman"/>
                <w:sz w:val="24"/>
                <w:szCs w:val="24"/>
                <w:lang w:eastAsia="ru-RU"/>
              </w:rPr>
              <w:softHyphen/>
              <w:t>вание</w:t>
            </w:r>
          </w:p>
          <w:p w14:paraId="5F6428D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блюда</w:t>
            </w:r>
          </w:p>
        </w:tc>
        <w:tc>
          <w:tcPr>
            <w:tcW w:w="0" w:type="auto"/>
            <w:vMerge w:val="restart"/>
            <w:vAlign w:val="center"/>
            <w:hideMark/>
          </w:tcPr>
          <w:p w14:paraId="207EE4B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Вес</w:t>
            </w:r>
          </w:p>
          <w:p w14:paraId="3F18436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блюда</w:t>
            </w:r>
          </w:p>
        </w:tc>
        <w:tc>
          <w:tcPr>
            <w:tcW w:w="0" w:type="auto"/>
            <w:gridSpan w:val="3"/>
            <w:vAlign w:val="center"/>
            <w:hideMark/>
          </w:tcPr>
          <w:p w14:paraId="20DF805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Пищевые вещества (г)</w:t>
            </w:r>
          </w:p>
        </w:tc>
        <w:tc>
          <w:tcPr>
            <w:tcW w:w="0" w:type="auto"/>
            <w:vMerge w:val="restart"/>
            <w:vAlign w:val="center"/>
            <w:hideMark/>
          </w:tcPr>
          <w:p w14:paraId="394C72D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Энергети</w:t>
            </w:r>
            <w:r w:rsidRPr="00F7435B">
              <w:rPr>
                <w:rFonts w:ascii="Times New Roman" w:eastAsia="Times New Roman" w:hAnsi="Times New Roman" w:cs="Times New Roman"/>
                <w:sz w:val="24"/>
                <w:szCs w:val="24"/>
                <w:lang w:eastAsia="ru-RU"/>
              </w:rPr>
              <w:softHyphen/>
              <w:t>ческая</w:t>
            </w:r>
          </w:p>
          <w:p w14:paraId="44DE49A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ценность</w:t>
            </w:r>
          </w:p>
          <w:p w14:paraId="1EBCFB5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(ккал)</w:t>
            </w:r>
          </w:p>
        </w:tc>
        <w:tc>
          <w:tcPr>
            <w:tcW w:w="0" w:type="auto"/>
            <w:vMerge w:val="restart"/>
            <w:vAlign w:val="center"/>
            <w:hideMark/>
          </w:tcPr>
          <w:p w14:paraId="5303FB3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w:t>
            </w:r>
          </w:p>
          <w:p w14:paraId="5ACA7F4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рецептуры</w:t>
            </w:r>
          </w:p>
        </w:tc>
      </w:tr>
      <w:tr w:rsidR="00F7435B" w:rsidRPr="00F7435B" w14:paraId="077B6BE6" w14:textId="77777777" w:rsidTr="00F7435B">
        <w:trPr>
          <w:tblCellSpacing w:w="0" w:type="dxa"/>
        </w:trPr>
        <w:tc>
          <w:tcPr>
            <w:tcW w:w="0" w:type="auto"/>
            <w:vMerge/>
            <w:vAlign w:val="center"/>
            <w:hideMark/>
          </w:tcPr>
          <w:p w14:paraId="6ECD0DD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14:paraId="4B981B3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14:paraId="2559C70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14:paraId="0034550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w:t>
            </w:r>
          </w:p>
        </w:tc>
        <w:tc>
          <w:tcPr>
            <w:tcW w:w="0" w:type="auto"/>
            <w:vAlign w:val="center"/>
            <w:hideMark/>
          </w:tcPr>
          <w:p w14:paraId="72AE6A9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w:t>
            </w:r>
          </w:p>
        </w:tc>
        <w:tc>
          <w:tcPr>
            <w:tcW w:w="0" w:type="auto"/>
            <w:vAlign w:val="center"/>
            <w:hideMark/>
          </w:tcPr>
          <w:p w14:paraId="283D2C6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w:t>
            </w:r>
          </w:p>
        </w:tc>
        <w:tc>
          <w:tcPr>
            <w:tcW w:w="0" w:type="auto"/>
            <w:vMerge/>
            <w:vAlign w:val="center"/>
            <w:hideMark/>
          </w:tcPr>
          <w:p w14:paraId="4DDC6C9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vAlign w:val="center"/>
            <w:hideMark/>
          </w:tcPr>
          <w:p w14:paraId="1C3DBC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r>
      <w:tr w:rsidR="00F7435B" w:rsidRPr="00F7435B" w14:paraId="51166872" w14:textId="77777777" w:rsidTr="00F7435B">
        <w:trPr>
          <w:tblCellSpacing w:w="0" w:type="dxa"/>
        </w:trPr>
        <w:tc>
          <w:tcPr>
            <w:tcW w:w="0" w:type="auto"/>
            <w:gridSpan w:val="8"/>
            <w:vAlign w:val="center"/>
            <w:hideMark/>
          </w:tcPr>
          <w:p w14:paraId="24E71B7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Неделя 1</w:t>
            </w:r>
          </w:p>
        </w:tc>
      </w:tr>
      <w:tr w:rsidR="00F7435B" w:rsidRPr="00F7435B" w14:paraId="2F00A2F5" w14:textId="77777777" w:rsidTr="00F7435B">
        <w:trPr>
          <w:tblCellSpacing w:w="0" w:type="dxa"/>
        </w:trPr>
        <w:tc>
          <w:tcPr>
            <w:tcW w:w="0" w:type="auto"/>
            <w:vAlign w:val="center"/>
            <w:hideMark/>
          </w:tcPr>
          <w:p w14:paraId="63B1B5A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День 1</w:t>
            </w:r>
          </w:p>
        </w:tc>
        <w:tc>
          <w:tcPr>
            <w:tcW w:w="0" w:type="auto"/>
            <w:vAlign w:val="center"/>
            <w:hideMark/>
          </w:tcPr>
          <w:p w14:paraId="3393AD0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360BC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121039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A94670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A40DB4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529BA1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CD4E92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22617A06" w14:textId="77777777" w:rsidTr="00F7435B">
        <w:trPr>
          <w:tblCellSpacing w:w="0" w:type="dxa"/>
        </w:trPr>
        <w:tc>
          <w:tcPr>
            <w:tcW w:w="0" w:type="auto"/>
            <w:vAlign w:val="center"/>
            <w:hideMark/>
          </w:tcPr>
          <w:p w14:paraId="4678502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vAlign w:val="center"/>
            <w:hideMark/>
          </w:tcPr>
          <w:p w14:paraId="10A8602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67EA76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3E889A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AF4F1A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1E874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DC1C08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D02E03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155928A7" w14:textId="77777777" w:rsidTr="00F7435B">
        <w:trPr>
          <w:tblCellSpacing w:w="0" w:type="dxa"/>
        </w:trPr>
        <w:tc>
          <w:tcPr>
            <w:tcW w:w="0" w:type="auto"/>
            <w:vAlign w:val="center"/>
            <w:hideMark/>
          </w:tcPr>
          <w:p w14:paraId="1093076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38EEDD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D47A75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0EB00F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29171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0B29CD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F36950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BFF1F1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3C6BBDBB" w14:textId="77777777" w:rsidTr="00F7435B">
        <w:trPr>
          <w:tblCellSpacing w:w="0" w:type="dxa"/>
        </w:trPr>
        <w:tc>
          <w:tcPr>
            <w:tcW w:w="0" w:type="auto"/>
            <w:vAlign w:val="center"/>
            <w:hideMark/>
          </w:tcPr>
          <w:p w14:paraId="187939F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завтрак:</w:t>
            </w:r>
          </w:p>
        </w:tc>
        <w:tc>
          <w:tcPr>
            <w:tcW w:w="0" w:type="auto"/>
            <w:vAlign w:val="center"/>
            <w:hideMark/>
          </w:tcPr>
          <w:p w14:paraId="7DB205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17EB6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539483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1947EA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8CCE07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6CBBD0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11F64D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4DF1A48B" w14:textId="77777777" w:rsidTr="00F7435B">
        <w:trPr>
          <w:tblCellSpacing w:w="0" w:type="dxa"/>
        </w:trPr>
        <w:tc>
          <w:tcPr>
            <w:tcW w:w="0" w:type="auto"/>
            <w:vAlign w:val="center"/>
            <w:hideMark/>
          </w:tcPr>
          <w:p w14:paraId="0C5A88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vAlign w:val="center"/>
            <w:hideMark/>
          </w:tcPr>
          <w:p w14:paraId="0843A55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62AF21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89737D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C47511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6FE822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CD2C3E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CB1D97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980F011" w14:textId="77777777" w:rsidTr="00F7435B">
        <w:trPr>
          <w:tblCellSpacing w:w="0" w:type="dxa"/>
        </w:trPr>
        <w:tc>
          <w:tcPr>
            <w:tcW w:w="0" w:type="auto"/>
            <w:vAlign w:val="center"/>
            <w:hideMark/>
          </w:tcPr>
          <w:p w14:paraId="4A42466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B92E7E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DD8767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446A24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4CD5E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5B9ED6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8D584F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25A33C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44264BB5" w14:textId="77777777" w:rsidTr="00F7435B">
        <w:trPr>
          <w:tblCellSpacing w:w="0" w:type="dxa"/>
        </w:trPr>
        <w:tc>
          <w:tcPr>
            <w:tcW w:w="0" w:type="auto"/>
            <w:vAlign w:val="center"/>
            <w:hideMark/>
          </w:tcPr>
          <w:p w14:paraId="6286C4C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обед:</w:t>
            </w:r>
          </w:p>
        </w:tc>
        <w:tc>
          <w:tcPr>
            <w:tcW w:w="0" w:type="auto"/>
            <w:vAlign w:val="center"/>
            <w:hideMark/>
          </w:tcPr>
          <w:p w14:paraId="6737988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AE245A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59732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469AA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4BBB3B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FE991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E8FF7E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1636FB5E" w14:textId="77777777" w:rsidTr="00F7435B">
        <w:trPr>
          <w:tblCellSpacing w:w="0" w:type="dxa"/>
        </w:trPr>
        <w:tc>
          <w:tcPr>
            <w:tcW w:w="0" w:type="auto"/>
            <w:vAlign w:val="center"/>
            <w:hideMark/>
          </w:tcPr>
          <w:p w14:paraId="0C33431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vAlign w:val="center"/>
            <w:hideMark/>
          </w:tcPr>
          <w:p w14:paraId="25A15E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ABE1CE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A67F2F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0E0727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D93909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12024D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9330A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06E2F3BD" w14:textId="77777777" w:rsidTr="00F7435B">
        <w:trPr>
          <w:tblCellSpacing w:w="0" w:type="dxa"/>
        </w:trPr>
        <w:tc>
          <w:tcPr>
            <w:tcW w:w="0" w:type="auto"/>
            <w:vAlign w:val="center"/>
            <w:hideMark/>
          </w:tcPr>
          <w:p w14:paraId="565613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F4074F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6D49EE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5E1802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6FD34E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AE33D4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AB207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AE178C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557E6DE6" w14:textId="77777777" w:rsidTr="00F7435B">
        <w:trPr>
          <w:tblCellSpacing w:w="0" w:type="dxa"/>
        </w:trPr>
        <w:tc>
          <w:tcPr>
            <w:tcW w:w="0" w:type="auto"/>
            <w:vAlign w:val="center"/>
            <w:hideMark/>
          </w:tcPr>
          <w:p w14:paraId="4BAD48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полдник:</w:t>
            </w:r>
          </w:p>
        </w:tc>
        <w:tc>
          <w:tcPr>
            <w:tcW w:w="0" w:type="auto"/>
            <w:vAlign w:val="center"/>
            <w:hideMark/>
          </w:tcPr>
          <w:p w14:paraId="51CE50E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301F6B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D61E98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048920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B16A99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F744B7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B80C1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462E80E1" w14:textId="77777777" w:rsidTr="00F7435B">
        <w:trPr>
          <w:tblCellSpacing w:w="0" w:type="dxa"/>
        </w:trPr>
        <w:tc>
          <w:tcPr>
            <w:tcW w:w="0" w:type="auto"/>
            <w:vAlign w:val="center"/>
            <w:hideMark/>
          </w:tcPr>
          <w:p w14:paraId="6E4AF90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ужин:</w:t>
            </w:r>
          </w:p>
        </w:tc>
        <w:tc>
          <w:tcPr>
            <w:tcW w:w="0" w:type="auto"/>
            <w:vAlign w:val="center"/>
            <w:hideMark/>
          </w:tcPr>
          <w:p w14:paraId="4D3F7D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7B0CFE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525AEF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1B6C50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BB0678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981117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787F77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0278E128" w14:textId="77777777" w:rsidTr="00F7435B">
        <w:trPr>
          <w:tblCellSpacing w:w="0" w:type="dxa"/>
        </w:trPr>
        <w:tc>
          <w:tcPr>
            <w:tcW w:w="0" w:type="auto"/>
            <w:vAlign w:val="center"/>
            <w:hideMark/>
          </w:tcPr>
          <w:p w14:paraId="011304F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1B3422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4FE207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42F9CE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1A2AAC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87D4C0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9D9D4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4C486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4355C4FA" w14:textId="77777777" w:rsidTr="00F7435B">
        <w:trPr>
          <w:tblCellSpacing w:w="0" w:type="dxa"/>
        </w:trPr>
        <w:tc>
          <w:tcPr>
            <w:tcW w:w="0" w:type="auto"/>
            <w:vAlign w:val="center"/>
            <w:hideMark/>
          </w:tcPr>
          <w:p w14:paraId="726271B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ужин:</w:t>
            </w:r>
          </w:p>
        </w:tc>
        <w:tc>
          <w:tcPr>
            <w:tcW w:w="0" w:type="auto"/>
            <w:vAlign w:val="center"/>
            <w:hideMark/>
          </w:tcPr>
          <w:p w14:paraId="45B0EC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F772A9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9A9961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9F06CF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79018F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E19A2A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881B6F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06A4D8DF" w14:textId="77777777" w:rsidTr="00F7435B">
        <w:trPr>
          <w:tblCellSpacing w:w="0" w:type="dxa"/>
        </w:trPr>
        <w:tc>
          <w:tcPr>
            <w:tcW w:w="0" w:type="auto"/>
            <w:vAlign w:val="center"/>
            <w:hideMark/>
          </w:tcPr>
          <w:p w14:paraId="4C72861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день:</w:t>
            </w:r>
          </w:p>
        </w:tc>
        <w:tc>
          <w:tcPr>
            <w:tcW w:w="0" w:type="auto"/>
            <w:vAlign w:val="center"/>
            <w:hideMark/>
          </w:tcPr>
          <w:p w14:paraId="608EB69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E00567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E02CEC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CC297A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041D8A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9228FA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DEF0BC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1907DEAA" w14:textId="77777777" w:rsidTr="00F7435B">
        <w:trPr>
          <w:tblCellSpacing w:w="0" w:type="dxa"/>
        </w:trPr>
        <w:tc>
          <w:tcPr>
            <w:tcW w:w="0" w:type="auto"/>
            <w:vAlign w:val="center"/>
            <w:hideMark/>
          </w:tcPr>
          <w:p w14:paraId="7D20A0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День 2</w:t>
            </w:r>
          </w:p>
        </w:tc>
        <w:tc>
          <w:tcPr>
            <w:tcW w:w="0" w:type="auto"/>
            <w:vAlign w:val="center"/>
            <w:hideMark/>
          </w:tcPr>
          <w:p w14:paraId="67B57A0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81697B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5C7EE8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217563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45432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D2D0D9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46EC85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6D943B0A" w14:textId="77777777" w:rsidTr="00F7435B">
        <w:trPr>
          <w:tblCellSpacing w:w="0" w:type="dxa"/>
        </w:trPr>
        <w:tc>
          <w:tcPr>
            <w:tcW w:w="0" w:type="auto"/>
            <w:vAlign w:val="center"/>
            <w:hideMark/>
          </w:tcPr>
          <w:p w14:paraId="5DF5D0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vAlign w:val="center"/>
            <w:hideMark/>
          </w:tcPr>
          <w:p w14:paraId="3A455B8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1D491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2D503D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102174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844623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278231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5E6AD5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334F4C3B" w14:textId="77777777" w:rsidTr="00F7435B">
        <w:trPr>
          <w:tblCellSpacing w:w="0" w:type="dxa"/>
        </w:trPr>
        <w:tc>
          <w:tcPr>
            <w:tcW w:w="0" w:type="auto"/>
            <w:vAlign w:val="center"/>
            <w:hideMark/>
          </w:tcPr>
          <w:p w14:paraId="6AA9F26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4C6534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775CB8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D0D896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B5D175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D549C0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1F1857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999FB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251ED9D7" w14:textId="77777777" w:rsidTr="00F7435B">
        <w:trPr>
          <w:tblCellSpacing w:w="0" w:type="dxa"/>
        </w:trPr>
        <w:tc>
          <w:tcPr>
            <w:tcW w:w="0" w:type="auto"/>
            <w:vAlign w:val="center"/>
            <w:hideMark/>
          </w:tcPr>
          <w:p w14:paraId="042C3F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vAlign w:val="center"/>
            <w:hideMark/>
          </w:tcPr>
          <w:p w14:paraId="3097DF6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D61728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E73097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E3F206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6CBDBA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5B6584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F6587F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6A731FC9" w14:textId="77777777" w:rsidTr="00F7435B">
        <w:trPr>
          <w:tblCellSpacing w:w="0" w:type="dxa"/>
        </w:trPr>
        <w:tc>
          <w:tcPr>
            <w:tcW w:w="0" w:type="auto"/>
            <w:vAlign w:val="center"/>
            <w:hideMark/>
          </w:tcPr>
          <w:p w14:paraId="2B97DA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BA0B9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FF20D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3F32C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2F8C22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C3CFCA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AB56C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D02408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C9CEE70" w14:textId="77777777" w:rsidTr="00F7435B">
        <w:trPr>
          <w:tblCellSpacing w:w="0" w:type="dxa"/>
        </w:trPr>
        <w:tc>
          <w:tcPr>
            <w:tcW w:w="0" w:type="auto"/>
            <w:vAlign w:val="center"/>
            <w:hideMark/>
          </w:tcPr>
          <w:p w14:paraId="5D97558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второй день:</w:t>
            </w:r>
          </w:p>
        </w:tc>
        <w:tc>
          <w:tcPr>
            <w:tcW w:w="0" w:type="auto"/>
            <w:vAlign w:val="center"/>
            <w:hideMark/>
          </w:tcPr>
          <w:p w14:paraId="11BA2C3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E3FD91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278BC7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CE240D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EDF949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25415B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ED1AB1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1D50913" w14:textId="77777777" w:rsidTr="00F7435B">
        <w:trPr>
          <w:tblCellSpacing w:w="0" w:type="dxa"/>
        </w:trPr>
        <w:tc>
          <w:tcPr>
            <w:tcW w:w="0" w:type="auto"/>
            <w:vAlign w:val="center"/>
            <w:hideMark/>
          </w:tcPr>
          <w:p w14:paraId="2B743D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 т.д. по дням</w:t>
            </w:r>
          </w:p>
        </w:tc>
        <w:tc>
          <w:tcPr>
            <w:tcW w:w="0" w:type="auto"/>
            <w:vAlign w:val="center"/>
            <w:hideMark/>
          </w:tcPr>
          <w:p w14:paraId="255E45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C9A082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C381B7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F8330E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6F8B58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E582C1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7A075D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26768037" w14:textId="77777777" w:rsidTr="00F7435B">
        <w:trPr>
          <w:tblCellSpacing w:w="0" w:type="dxa"/>
        </w:trPr>
        <w:tc>
          <w:tcPr>
            <w:tcW w:w="0" w:type="auto"/>
            <w:gridSpan w:val="8"/>
            <w:vAlign w:val="center"/>
            <w:hideMark/>
          </w:tcPr>
          <w:p w14:paraId="14CA0D8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Неделя 2</w:t>
            </w:r>
          </w:p>
        </w:tc>
      </w:tr>
      <w:tr w:rsidR="00F7435B" w:rsidRPr="00F7435B" w14:paraId="5B890781" w14:textId="77777777" w:rsidTr="00F7435B">
        <w:trPr>
          <w:tblCellSpacing w:w="0" w:type="dxa"/>
        </w:trPr>
        <w:tc>
          <w:tcPr>
            <w:tcW w:w="0" w:type="auto"/>
            <w:vAlign w:val="center"/>
            <w:hideMark/>
          </w:tcPr>
          <w:p w14:paraId="2B2174F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День 1</w:t>
            </w:r>
          </w:p>
        </w:tc>
        <w:tc>
          <w:tcPr>
            <w:tcW w:w="0" w:type="auto"/>
            <w:vAlign w:val="center"/>
            <w:hideMark/>
          </w:tcPr>
          <w:p w14:paraId="3D9181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212739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8E9946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3EF8C8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7F032E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4DE73E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512566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222B8793" w14:textId="77777777" w:rsidTr="00F7435B">
        <w:trPr>
          <w:tblCellSpacing w:w="0" w:type="dxa"/>
        </w:trPr>
        <w:tc>
          <w:tcPr>
            <w:tcW w:w="0" w:type="auto"/>
            <w:vAlign w:val="center"/>
            <w:hideMark/>
          </w:tcPr>
          <w:p w14:paraId="32F1BD4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vAlign w:val="center"/>
            <w:hideMark/>
          </w:tcPr>
          <w:p w14:paraId="7EF7F9D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A3919F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BA585E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80F983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950060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E04C27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7A438F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4AB391BF" w14:textId="77777777" w:rsidTr="00F7435B">
        <w:trPr>
          <w:tblCellSpacing w:w="0" w:type="dxa"/>
        </w:trPr>
        <w:tc>
          <w:tcPr>
            <w:tcW w:w="0" w:type="auto"/>
            <w:vAlign w:val="center"/>
            <w:hideMark/>
          </w:tcPr>
          <w:p w14:paraId="7AFCCC5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F374F4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7E99A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7CAD26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AF7BC2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CF8DC5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22998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0C759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0D7B8092" w14:textId="77777777" w:rsidTr="00F7435B">
        <w:trPr>
          <w:tblCellSpacing w:w="0" w:type="dxa"/>
        </w:trPr>
        <w:tc>
          <w:tcPr>
            <w:tcW w:w="0" w:type="auto"/>
            <w:vAlign w:val="center"/>
            <w:hideMark/>
          </w:tcPr>
          <w:p w14:paraId="65EB2AC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завтрак:</w:t>
            </w:r>
          </w:p>
        </w:tc>
        <w:tc>
          <w:tcPr>
            <w:tcW w:w="0" w:type="auto"/>
            <w:vAlign w:val="center"/>
            <w:hideMark/>
          </w:tcPr>
          <w:p w14:paraId="09D5A8D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4BB9DB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C9F671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A432B8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DEAE1F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6ECAD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0C26A7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1A46EDF" w14:textId="77777777" w:rsidTr="00F7435B">
        <w:trPr>
          <w:tblCellSpacing w:w="0" w:type="dxa"/>
        </w:trPr>
        <w:tc>
          <w:tcPr>
            <w:tcW w:w="0" w:type="auto"/>
            <w:vAlign w:val="center"/>
            <w:hideMark/>
          </w:tcPr>
          <w:p w14:paraId="560027F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и т.д. по дням</w:t>
            </w:r>
          </w:p>
        </w:tc>
        <w:tc>
          <w:tcPr>
            <w:tcW w:w="0" w:type="auto"/>
            <w:vAlign w:val="center"/>
            <w:hideMark/>
          </w:tcPr>
          <w:p w14:paraId="5F0B3C0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D09A81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68236E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C80E66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813D6E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C27714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03238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0798DA5D" w14:textId="77777777" w:rsidTr="00F7435B">
        <w:trPr>
          <w:tblCellSpacing w:w="0" w:type="dxa"/>
        </w:trPr>
        <w:tc>
          <w:tcPr>
            <w:tcW w:w="0" w:type="auto"/>
            <w:vAlign w:val="center"/>
            <w:hideMark/>
          </w:tcPr>
          <w:p w14:paraId="4C3E64B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весь период</w:t>
            </w:r>
          </w:p>
        </w:tc>
        <w:tc>
          <w:tcPr>
            <w:tcW w:w="0" w:type="auto"/>
            <w:vAlign w:val="center"/>
            <w:hideMark/>
          </w:tcPr>
          <w:p w14:paraId="10AB66B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A90ACA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B3CA6F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0DEF85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4EA504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C1603B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3985F9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6FA389D" w14:textId="77777777" w:rsidTr="00F7435B">
        <w:trPr>
          <w:tblCellSpacing w:w="0" w:type="dxa"/>
        </w:trPr>
        <w:tc>
          <w:tcPr>
            <w:tcW w:w="0" w:type="auto"/>
            <w:vAlign w:val="center"/>
            <w:hideMark/>
          </w:tcPr>
          <w:p w14:paraId="0DFDCA7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Среднее значение за период:</w:t>
            </w:r>
          </w:p>
        </w:tc>
        <w:tc>
          <w:tcPr>
            <w:tcW w:w="0" w:type="auto"/>
            <w:vAlign w:val="center"/>
            <w:hideMark/>
          </w:tcPr>
          <w:p w14:paraId="5C4D4FA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CF4E53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A0AA0B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4C43A4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6FBF59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B09156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6877E0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785AE51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2132ED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4F8003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792BF95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4</w:t>
      </w:r>
    </w:p>
    <w:p w14:paraId="270A736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56F8F6D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2821EB6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8506D5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Масса порций для детей в зависимости от возраста (в граммах)</w:t>
      </w:r>
    </w:p>
    <w:p w14:paraId="0080634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jc w:val="center"/>
        <w:tblCellSpacing w:w="0" w:type="dxa"/>
        <w:tblCellMar>
          <w:left w:w="0" w:type="dxa"/>
          <w:right w:w="0" w:type="dxa"/>
        </w:tblCellMar>
        <w:tblLook w:val="04A0" w:firstRow="1" w:lastRow="0" w:firstColumn="1" w:lastColumn="0" w:noHBand="0" w:noVBand="1"/>
      </w:tblPr>
      <w:tblGrid>
        <w:gridCol w:w="61"/>
      </w:tblGrid>
      <w:tr w:rsidR="00F7435B" w:rsidRPr="00F7435B" w14:paraId="194BD585" w14:textId="77777777" w:rsidTr="00F7435B">
        <w:trPr>
          <w:tblCellSpacing w:w="0" w:type="dxa"/>
          <w:jc w:val="center"/>
        </w:trPr>
        <w:tc>
          <w:tcPr>
            <w:tcW w:w="0" w:type="auto"/>
            <w:vAlign w:val="center"/>
            <w:hideMark/>
          </w:tcPr>
          <w:p w14:paraId="586E44A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0D4B060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p w14:paraId="123291D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80"/>
        <w:gridCol w:w="928"/>
        <w:gridCol w:w="577"/>
      </w:tblGrid>
      <w:tr w:rsidR="00F7435B" w:rsidRPr="00F7435B" w14:paraId="0C95704C"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912668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Блюдо</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1F55A4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Масса порций</w:t>
            </w:r>
          </w:p>
        </w:tc>
      </w:tr>
      <w:tr w:rsidR="00F7435B" w:rsidRPr="00F7435B" w14:paraId="39C06766"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C01DBE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5E84B6" w14:textId="77777777" w:rsidR="00F7435B" w:rsidRPr="00F7435B" w:rsidRDefault="00E66791" w:rsidP="00F1133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от 1,6 </w:t>
            </w:r>
            <w:r w:rsidR="00F7435B" w:rsidRPr="00F7435B">
              <w:rPr>
                <w:rFonts w:ascii="Times New Roman" w:eastAsia="Times New Roman" w:hAnsi="Times New Roman" w:cs="Times New Roman"/>
                <w:sz w:val="24"/>
                <w:szCs w:val="24"/>
                <w:lang w:eastAsia="ru-RU"/>
              </w:rPr>
              <w:t>года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B1618C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3-7 лет</w:t>
            </w:r>
          </w:p>
        </w:tc>
      </w:tr>
      <w:tr w:rsidR="00F7435B" w:rsidRPr="00F7435B" w14:paraId="068B14D6"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54B92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F3614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130-150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B8045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150-200</w:t>
            </w:r>
          </w:p>
        </w:tc>
      </w:tr>
      <w:tr w:rsidR="00F7435B" w:rsidRPr="00F7435B" w14:paraId="36F149B8"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AB150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Закуска (холодное блюдо)</w:t>
            </w:r>
          </w:p>
          <w:p w14:paraId="5E53A69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(салат, овощи и т.п.)</w:t>
            </w:r>
          </w:p>
        </w:tc>
        <w:tc>
          <w:tcPr>
            <w:tcW w:w="0" w:type="auto"/>
            <w:tcBorders>
              <w:top w:val="outset" w:sz="6" w:space="0" w:color="auto"/>
              <w:left w:val="outset" w:sz="6" w:space="0" w:color="auto"/>
              <w:bottom w:val="outset" w:sz="6" w:space="0" w:color="auto"/>
              <w:right w:val="outset" w:sz="6" w:space="0" w:color="auto"/>
            </w:tcBorders>
            <w:vAlign w:val="center"/>
            <w:hideMark/>
          </w:tcPr>
          <w:p w14:paraId="4A2A7C9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30-40</w:t>
            </w:r>
          </w:p>
        </w:tc>
        <w:tc>
          <w:tcPr>
            <w:tcW w:w="0" w:type="auto"/>
            <w:tcBorders>
              <w:top w:val="outset" w:sz="6" w:space="0" w:color="auto"/>
              <w:left w:val="outset" w:sz="6" w:space="0" w:color="auto"/>
              <w:bottom w:val="outset" w:sz="6" w:space="0" w:color="auto"/>
              <w:right w:val="outset" w:sz="6" w:space="0" w:color="auto"/>
            </w:tcBorders>
            <w:vAlign w:val="center"/>
            <w:hideMark/>
          </w:tcPr>
          <w:p w14:paraId="5AF9A9B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50-60</w:t>
            </w:r>
          </w:p>
        </w:tc>
      </w:tr>
      <w:tr w:rsidR="00F7435B" w:rsidRPr="00F7435B" w14:paraId="4F30A4B3"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1A5E91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Первое блюдо</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B071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377CF0D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180-200</w:t>
            </w:r>
          </w:p>
        </w:tc>
      </w:tr>
      <w:tr w:rsidR="00F7435B" w:rsidRPr="00F7435B" w14:paraId="3897539B"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82B482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Второе блюдо (мясное, рыбное, блюдо из мяса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4F7B29C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50-60</w:t>
            </w:r>
          </w:p>
        </w:tc>
        <w:tc>
          <w:tcPr>
            <w:tcW w:w="0" w:type="auto"/>
            <w:tcBorders>
              <w:top w:val="outset" w:sz="6" w:space="0" w:color="auto"/>
              <w:left w:val="outset" w:sz="6" w:space="0" w:color="auto"/>
              <w:bottom w:val="outset" w:sz="6" w:space="0" w:color="auto"/>
              <w:right w:val="outset" w:sz="6" w:space="0" w:color="auto"/>
            </w:tcBorders>
            <w:vAlign w:val="center"/>
            <w:hideMark/>
          </w:tcPr>
          <w:p w14:paraId="42FE80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70-80</w:t>
            </w:r>
          </w:p>
        </w:tc>
      </w:tr>
      <w:tr w:rsidR="00F7435B" w:rsidRPr="00F7435B" w14:paraId="1C718729"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06F30B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Гарнир</w:t>
            </w:r>
          </w:p>
        </w:tc>
        <w:tc>
          <w:tcPr>
            <w:tcW w:w="0" w:type="auto"/>
            <w:tcBorders>
              <w:top w:val="outset" w:sz="6" w:space="0" w:color="auto"/>
              <w:left w:val="outset" w:sz="6" w:space="0" w:color="auto"/>
              <w:bottom w:val="outset" w:sz="6" w:space="0" w:color="auto"/>
              <w:right w:val="outset" w:sz="6" w:space="0" w:color="auto"/>
            </w:tcBorders>
            <w:vAlign w:val="center"/>
            <w:hideMark/>
          </w:tcPr>
          <w:p w14:paraId="64AD647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110-120</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38CE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130-150</w:t>
            </w:r>
          </w:p>
        </w:tc>
      </w:tr>
      <w:tr w:rsidR="00F7435B" w:rsidRPr="00F7435B" w14:paraId="411A2D6A"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5AF28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Третье блюдо (компот, кисель, чай, напиток кофейный, какао-напиток, напиток из шиповника, сок)</w:t>
            </w:r>
          </w:p>
        </w:tc>
        <w:tc>
          <w:tcPr>
            <w:tcW w:w="0" w:type="auto"/>
            <w:tcBorders>
              <w:top w:val="outset" w:sz="6" w:space="0" w:color="auto"/>
              <w:left w:val="outset" w:sz="6" w:space="0" w:color="auto"/>
              <w:bottom w:val="outset" w:sz="6" w:space="0" w:color="auto"/>
              <w:right w:val="outset" w:sz="6" w:space="0" w:color="auto"/>
            </w:tcBorders>
            <w:vAlign w:val="center"/>
            <w:hideMark/>
          </w:tcPr>
          <w:p w14:paraId="1E162B1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150-180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EC3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180-200</w:t>
            </w:r>
          </w:p>
        </w:tc>
      </w:tr>
      <w:tr w:rsidR="00F7435B" w:rsidRPr="00F7435B" w14:paraId="206D97AB"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44D18C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Фрукты</w:t>
            </w:r>
          </w:p>
        </w:tc>
        <w:tc>
          <w:tcPr>
            <w:tcW w:w="0" w:type="auto"/>
            <w:tcBorders>
              <w:top w:val="outset" w:sz="6" w:space="0" w:color="auto"/>
              <w:left w:val="outset" w:sz="6" w:space="0" w:color="auto"/>
              <w:bottom w:val="outset" w:sz="6" w:space="0" w:color="auto"/>
              <w:right w:val="outset" w:sz="6" w:space="0" w:color="auto"/>
            </w:tcBorders>
            <w:vAlign w:val="center"/>
            <w:hideMark/>
          </w:tcPr>
          <w:p w14:paraId="3CBD030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95</w:t>
            </w:r>
          </w:p>
        </w:tc>
        <w:tc>
          <w:tcPr>
            <w:tcW w:w="0" w:type="auto"/>
            <w:tcBorders>
              <w:top w:val="outset" w:sz="6" w:space="0" w:color="auto"/>
              <w:left w:val="outset" w:sz="6" w:space="0" w:color="auto"/>
              <w:bottom w:val="outset" w:sz="6" w:space="0" w:color="auto"/>
              <w:right w:val="outset" w:sz="6" w:space="0" w:color="auto"/>
            </w:tcBorders>
            <w:vAlign w:val="center"/>
            <w:hideMark/>
          </w:tcPr>
          <w:p w14:paraId="3A2B0BB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r>
    </w:tbl>
    <w:p w14:paraId="27603E5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32441A19"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79A9F50A"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082A772C"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602A943F"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5C8616BE"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F235968"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2A29B13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C805AE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032D2F0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5</w:t>
      </w:r>
    </w:p>
    <w:p w14:paraId="7772263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712FE8F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56082683" w14:textId="77777777" w:rsidR="00F7435B" w:rsidRPr="00F7435B" w:rsidRDefault="00E66791" w:rsidP="00F11333">
      <w:pPr>
        <w:spacing w:before="22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F7435B" w:rsidRPr="00F7435B">
        <w:rPr>
          <w:rFonts w:ascii="Times New Roman" w:eastAsia="Times New Roman" w:hAnsi="Times New Roman" w:cs="Times New Roman"/>
          <w:sz w:val="24"/>
          <w:szCs w:val="24"/>
          <w:lang w:eastAsia="ru-RU"/>
        </w:rPr>
        <w:t> </w:t>
      </w:r>
    </w:p>
    <w:p w14:paraId="11BA5C0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Среднесуточные наборы пищевой продукции для детей в ДОУ</w:t>
      </w:r>
    </w:p>
    <w:p w14:paraId="3568B29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 нетто г, мл на 1 ребенка в сутки)</w:t>
      </w:r>
    </w:p>
    <w:p w14:paraId="0C96FF2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CellMar>
          <w:left w:w="0" w:type="dxa"/>
          <w:right w:w="0" w:type="dxa"/>
        </w:tblCellMar>
        <w:tblLook w:val="04A0" w:firstRow="1" w:lastRow="0" w:firstColumn="1" w:lastColumn="0" w:noHBand="0" w:noVBand="1"/>
      </w:tblPr>
      <w:tblGrid>
        <w:gridCol w:w="8262"/>
        <w:gridCol w:w="620"/>
        <w:gridCol w:w="473"/>
      </w:tblGrid>
      <w:tr w:rsidR="00F7435B" w:rsidRPr="00F7435B" w14:paraId="0E9388A4" w14:textId="77777777" w:rsidTr="00F7435B">
        <w:trPr>
          <w:tblCellSpacing w:w="0" w:type="dxa"/>
        </w:trPr>
        <w:tc>
          <w:tcPr>
            <w:tcW w:w="0" w:type="auto"/>
            <w:vMerge w:val="restart"/>
            <w:vAlign w:val="center"/>
            <w:hideMark/>
          </w:tcPr>
          <w:p w14:paraId="17C64D0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Наименование пищевого продукта или группы пищевых продуктов</w:t>
            </w:r>
          </w:p>
        </w:tc>
        <w:tc>
          <w:tcPr>
            <w:tcW w:w="0" w:type="auto"/>
            <w:gridSpan w:val="2"/>
            <w:vAlign w:val="center"/>
            <w:hideMark/>
          </w:tcPr>
          <w:p w14:paraId="2D86270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Итого за сутки</w:t>
            </w:r>
          </w:p>
        </w:tc>
      </w:tr>
      <w:tr w:rsidR="00F7435B" w:rsidRPr="00F7435B" w14:paraId="66D59549" w14:textId="77777777" w:rsidTr="00F7435B">
        <w:trPr>
          <w:tblCellSpacing w:w="0" w:type="dxa"/>
        </w:trPr>
        <w:tc>
          <w:tcPr>
            <w:tcW w:w="0" w:type="auto"/>
            <w:vMerge/>
            <w:vAlign w:val="center"/>
            <w:hideMark/>
          </w:tcPr>
          <w:p w14:paraId="4CEDBA4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Align w:val="center"/>
            <w:hideMark/>
          </w:tcPr>
          <w:p w14:paraId="5710AA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r w:rsidR="00E66791">
              <w:rPr>
                <w:rFonts w:ascii="Times New Roman" w:eastAsia="Times New Roman" w:hAnsi="Times New Roman" w:cs="Times New Roman"/>
                <w:sz w:val="24"/>
                <w:szCs w:val="24"/>
                <w:lang w:eastAsia="ru-RU"/>
              </w:rPr>
              <w:t>,6</w:t>
            </w:r>
            <w:r w:rsidRPr="00F7435B">
              <w:rPr>
                <w:rFonts w:ascii="Times New Roman" w:eastAsia="Times New Roman" w:hAnsi="Times New Roman" w:cs="Times New Roman"/>
                <w:sz w:val="24"/>
                <w:szCs w:val="24"/>
                <w:lang w:eastAsia="ru-RU"/>
              </w:rPr>
              <w:t xml:space="preserve"> – 3 года</w:t>
            </w:r>
          </w:p>
        </w:tc>
        <w:tc>
          <w:tcPr>
            <w:tcW w:w="0" w:type="auto"/>
            <w:vAlign w:val="center"/>
            <w:hideMark/>
          </w:tcPr>
          <w:p w14:paraId="3564607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3 - 7 лет</w:t>
            </w:r>
          </w:p>
        </w:tc>
      </w:tr>
      <w:tr w:rsidR="00F7435B" w:rsidRPr="00F7435B" w14:paraId="42A42E05" w14:textId="77777777" w:rsidTr="00F7435B">
        <w:trPr>
          <w:tblCellSpacing w:w="0" w:type="dxa"/>
        </w:trPr>
        <w:tc>
          <w:tcPr>
            <w:tcW w:w="0" w:type="auto"/>
            <w:vAlign w:val="center"/>
            <w:hideMark/>
          </w:tcPr>
          <w:p w14:paraId="2ACD0C7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Молоко, молочная и кисломолочная продукция</w:t>
            </w:r>
          </w:p>
        </w:tc>
        <w:tc>
          <w:tcPr>
            <w:tcW w:w="0" w:type="auto"/>
            <w:vAlign w:val="center"/>
            <w:hideMark/>
          </w:tcPr>
          <w:p w14:paraId="176480E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390</w:t>
            </w:r>
          </w:p>
        </w:tc>
        <w:tc>
          <w:tcPr>
            <w:tcW w:w="0" w:type="auto"/>
            <w:vAlign w:val="center"/>
            <w:hideMark/>
          </w:tcPr>
          <w:p w14:paraId="05B317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450</w:t>
            </w:r>
          </w:p>
        </w:tc>
      </w:tr>
      <w:tr w:rsidR="00F7435B" w:rsidRPr="00F7435B" w14:paraId="1C716FF8" w14:textId="77777777" w:rsidTr="00F7435B">
        <w:trPr>
          <w:tblCellSpacing w:w="0" w:type="dxa"/>
        </w:trPr>
        <w:tc>
          <w:tcPr>
            <w:tcW w:w="0" w:type="auto"/>
            <w:vAlign w:val="center"/>
            <w:hideMark/>
          </w:tcPr>
          <w:p w14:paraId="2F8651E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(5% - 9% м.д.ж.)</w:t>
            </w:r>
          </w:p>
        </w:tc>
        <w:tc>
          <w:tcPr>
            <w:tcW w:w="0" w:type="auto"/>
            <w:vAlign w:val="center"/>
            <w:hideMark/>
          </w:tcPr>
          <w:p w14:paraId="4F00EDD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c>
          <w:tcPr>
            <w:tcW w:w="0" w:type="auto"/>
            <w:vAlign w:val="center"/>
            <w:hideMark/>
          </w:tcPr>
          <w:p w14:paraId="71B0887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w:t>
            </w:r>
          </w:p>
        </w:tc>
      </w:tr>
      <w:tr w:rsidR="00F7435B" w:rsidRPr="00F7435B" w14:paraId="40F87249" w14:textId="77777777" w:rsidTr="00F7435B">
        <w:trPr>
          <w:tblCellSpacing w:w="0" w:type="dxa"/>
        </w:trPr>
        <w:tc>
          <w:tcPr>
            <w:tcW w:w="0" w:type="auto"/>
            <w:vAlign w:val="center"/>
            <w:hideMark/>
          </w:tcPr>
          <w:p w14:paraId="46E12C1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Сметана</w:t>
            </w:r>
          </w:p>
        </w:tc>
        <w:tc>
          <w:tcPr>
            <w:tcW w:w="0" w:type="auto"/>
            <w:vAlign w:val="center"/>
            <w:hideMark/>
          </w:tcPr>
          <w:p w14:paraId="4764AA7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w:t>
            </w:r>
          </w:p>
        </w:tc>
        <w:tc>
          <w:tcPr>
            <w:tcW w:w="0" w:type="auto"/>
            <w:vAlign w:val="center"/>
            <w:hideMark/>
          </w:tcPr>
          <w:p w14:paraId="7BECA81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w:t>
            </w:r>
          </w:p>
        </w:tc>
      </w:tr>
      <w:tr w:rsidR="00F7435B" w:rsidRPr="00F7435B" w14:paraId="3BB9B012" w14:textId="77777777" w:rsidTr="00F7435B">
        <w:trPr>
          <w:tblCellSpacing w:w="0" w:type="dxa"/>
        </w:trPr>
        <w:tc>
          <w:tcPr>
            <w:tcW w:w="0" w:type="auto"/>
            <w:vAlign w:val="center"/>
            <w:hideMark/>
          </w:tcPr>
          <w:p w14:paraId="164539C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Сыр</w:t>
            </w:r>
          </w:p>
        </w:tc>
        <w:tc>
          <w:tcPr>
            <w:tcW w:w="0" w:type="auto"/>
            <w:vAlign w:val="center"/>
            <w:hideMark/>
          </w:tcPr>
          <w:p w14:paraId="78C575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w:t>
            </w:r>
          </w:p>
        </w:tc>
        <w:tc>
          <w:tcPr>
            <w:tcW w:w="0" w:type="auto"/>
            <w:vAlign w:val="center"/>
            <w:hideMark/>
          </w:tcPr>
          <w:p w14:paraId="4A445D3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w:t>
            </w:r>
          </w:p>
        </w:tc>
      </w:tr>
      <w:tr w:rsidR="00F7435B" w:rsidRPr="00F7435B" w14:paraId="15CF56CA" w14:textId="77777777" w:rsidTr="00F7435B">
        <w:trPr>
          <w:tblCellSpacing w:w="0" w:type="dxa"/>
        </w:trPr>
        <w:tc>
          <w:tcPr>
            <w:tcW w:w="0" w:type="auto"/>
            <w:vAlign w:val="center"/>
            <w:hideMark/>
          </w:tcPr>
          <w:p w14:paraId="5DA484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(1-й категории)</w:t>
            </w:r>
          </w:p>
        </w:tc>
        <w:tc>
          <w:tcPr>
            <w:tcW w:w="0" w:type="auto"/>
            <w:vAlign w:val="center"/>
            <w:hideMark/>
          </w:tcPr>
          <w:p w14:paraId="0B7239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w:t>
            </w:r>
          </w:p>
        </w:tc>
        <w:tc>
          <w:tcPr>
            <w:tcW w:w="0" w:type="auto"/>
            <w:vAlign w:val="center"/>
            <w:hideMark/>
          </w:tcPr>
          <w:p w14:paraId="380E408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55</w:t>
            </w:r>
          </w:p>
        </w:tc>
      </w:tr>
      <w:tr w:rsidR="00F7435B" w:rsidRPr="00F7435B" w14:paraId="4DBE3D4A" w14:textId="77777777" w:rsidTr="00F7435B">
        <w:trPr>
          <w:tblCellSpacing w:w="0" w:type="dxa"/>
        </w:trPr>
        <w:tc>
          <w:tcPr>
            <w:tcW w:w="0" w:type="auto"/>
            <w:vAlign w:val="center"/>
            <w:hideMark/>
          </w:tcPr>
          <w:p w14:paraId="4E4136A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Птица (куры, цыплята-бройлеры, индейка – потрошенная, 1 кат.)</w:t>
            </w:r>
          </w:p>
        </w:tc>
        <w:tc>
          <w:tcPr>
            <w:tcW w:w="0" w:type="auto"/>
            <w:vAlign w:val="center"/>
            <w:hideMark/>
          </w:tcPr>
          <w:p w14:paraId="36D9C7F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c>
          <w:tcPr>
            <w:tcW w:w="0" w:type="auto"/>
            <w:vAlign w:val="center"/>
            <w:hideMark/>
          </w:tcPr>
          <w:p w14:paraId="5BD9CDE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24</w:t>
            </w:r>
          </w:p>
        </w:tc>
      </w:tr>
      <w:tr w:rsidR="00F7435B" w:rsidRPr="00F7435B" w14:paraId="2E088AB0" w14:textId="77777777" w:rsidTr="00F7435B">
        <w:trPr>
          <w:tblCellSpacing w:w="0" w:type="dxa"/>
        </w:trPr>
        <w:tc>
          <w:tcPr>
            <w:tcW w:w="0" w:type="auto"/>
            <w:vAlign w:val="center"/>
            <w:hideMark/>
          </w:tcPr>
          <w:p w14:paraId="1642163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Субпродукты (печень, язык, сердце)</w:t>
            </w:r>
          </w:p>
        </w:tc>
        <w:tc>
          <w:tcPr>
            <w:tcW w:w="0" w:type="auto"/>
            <w:vAlign w:val="center"/>
            <w:hideMark/>
          </w:tcPr>
          <w:p w14:paraId="005A85F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c>
          <w:tcPr>
            <w:tcW w:w="0" w:type="auto"/>
            <w:vAlign w:val="center"/>
            <w:hideMark/>
          </w:tcPr>
          <w:p w14:paraId="2BD1E34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25</w:t>
            </w:r>
          </w:p>
        </w:tc>
      </w:tr>
      <w:tr w:rsidR="00F7435B" w:rsidRPr="00F7435B" w14:paraId="4227C821" w14:textId="77777777" w:rsidTr="00F7435B">
        <w:trPr>
          <w:tblCellSpacing w:w="0" w:type="dxa"/>
        </w:trPr>
        <w:tc>
          <w:tcPr>
            <w:tcW w:w="0" w:type="auto"/>
            <w:vAlign w:val="center"/>
            <w:hideMark/>
          </w:tcPr>
          <w:p w14:paraId="18BD41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(филе), в т.ч. филе слабо- или малосоленое</w:t>
            </w:r>
          </w:p>
        </w:tc>
        <w:tc>
          <w:tcPr>
            <w:tcW w:w="0" w:type="auto"/>
            <w:vAlign w:val="center"/>
            <w:hideMark/>
          </w:tcPr>
          <w:p w14:paraId="2F913F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32</w:t>
            </w:r>
          </w:p>
        </w:tc>
        <w:tc>
          <w:tcPr>
            <w:tcW w:w="0" w:type="auto"/>
            <w:vAlign w:val="center"/>
            <w:hideMark/>
          </w:tcPr>
          <w:p w14:paraId="724AFF0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37</w:t>
            </w:r>
          </w:p>
        </w:tc>
      </w:tr>
      <w:tr w:rsidR="00F7435B" w:rsidRPr="00F7435B" w14:paraId="5858099D" w14:textId="77777777" w:rsidTr="00F7435B">
        <w:trPr>
          <w:tblCellSpacing w:w="0" w:type="dxa"/>
        </w:trPr>
        <w:tc>
          <w:tcPr>
            <w:tcW w:w="0" w:type="auto"/>
            <w:vAlign w:val="center"/>
            <w:hideMark/>
          </w:tcPr>
          <w:p w14:paraId="0B35603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Яйцо, шт</w:t>
            </w:r>
          </w:p>
        </w:tc>
        <w:tc>
          <w:tcPr>
            <w:tcW w:w="0" w:type="auto"/>
            <w:vAlign w:val="center"/>
            <w:hideMark/>
          </w:tcPr>
          <w:p w14:paraId="19B83F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c>
          <w:tcPr>
            <w:tcW w:w="0" w:type="auto"/>
            <w:vAlign w:val="center"/>
            <w:hideMark/>
          </w:tcPr>
          <w:p w14:paraId="4C6BA2F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r>
      <w:tr w:rsidR="00F7435B" w:rsidRPr="00F7435B" w14:paraId="50062005" w14:textId="77777777" w:rsidTr="00F7435B">
        <w:trPr>
          <w:tblCellSpacing w:w="0" w:type="dxa"/>
        </w:trPr>
        <w:tc>
          <w:tcPr>
            <w:tcW w:w="0" w:type="auto"/>
            <w:vAlign w:val="center"/>
            <w:hideMark/>
          </w:tcPr>
          <w:p w14:paraId="4475C0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Картофель</w:t>
            </w:r>
          </w:p>
        </w:tc>
        <w:tc>
          <w:tcPr>
            <w:tcW w:w="0" w:type="auto"/>
            <w:vAlign w:val="center"/>
            <w:hideMark/>
          </w:tcPr>
          <w:p w14:paraId="745766C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120</w:t>
            </w:r>
          </w:p>
        </w:tc>
        <w:tc>
          <w:tcPr>
            <w:tcW w:w="0" w:type="auto"/>
            <w:vAlign w:val="center"/>
            <w:hideMark/>
          </w:tcPr>
          <w:p w14:paraId="580EEF7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140</w:t>
            </w:r>
          </w:p>
        </w:tc>
      </w:tr>
      <w:tr w:rsidR="00F7435B" w:rsidRPr="00F7435B" w14:paraId="3BD62B3D" w14:textId="77777777" w:rsidTr="00F7435B">
        <w:trPr>
          <w:tblCellSpacing w:w="0" w:type="dxa"/>
        </w:trPr>
        <w:tc>
          <w:tcPr>
            <w:tcW w:w="0" w:type="auto"/>
            <w:vAlign w:val="center"/>
            <w:hideMark/>
          </w:tcPr>
          <w:p w14:paraId="16072D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Овощи (свежие, замороженные, консервированные), включая соленые и квашеные (не более 10% от общего количества овощей), в т.ч. томат-пюре, зелень, г</w:t>
            </w:r>
          </w:p>
        </w:tc>
        <w:tc>
          <w:tcPr>
            <w:tcW w:w="0" w:type="auto"/>
            <w:vAlign w:val="center"/>
            <w:hideMark/>
          </w:tcPr>
          <w:p w14:paraId="2C6CE88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180</w:t>
            </w:r>
          </w:p>
        </w:tc>
        <w:tc>
          <w:tcPr>
            <w:tcW w:w="0" w:type="auto"/>
            <w:vAlign w:val="center"/>
            <w:hideMark/>
          </w:tcPr>
          <w:p w14:paraId="6921416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220</w:t>
            </w:r>
          </w:p>
        </w:tc>
      </w:tr>
      <w:tr w:rsidR="00F7435B" w:rsidRPr="00F7435B" w14:paraId="6A76FF91" w14:textId="77777777" w:rsidTr="00F7435B">
        <w:trPr>
          <w:tblCellSpacing w:w="0" w:type="dxa"/>
        </w:trPr>
        <w:tc>
          <w:tcPr>
            <w:tcW w:w="0" w:type="auto"/>
            <w:vAlign w:val="center"/>
            <w:hideMark/>
          </w:tcPr>
          <w:p w14:paraId="2245867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Фрукты свежие</w:t>
            </w:r>
          </w:p>
        </w:tc>
        <w:tc>
          <w:tcPr>
            <w:tcW w:w="0" w:type="auto"/>
            <w:vAlign w:val="center"/>
            <w:hideMark/>
          </w:tcPr>
          <w:p w14:paraId="6043A19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95</w:t>
            </w:r>
          </w:p>
        </w:tc>
        <w:tc>
          <w:tcPr>
            <w:tcW w:w="0" w:type="auto"/>
            <w:vAlign w:val="center"/>
            <w:hideMark/>
          </w:tcPr>
          <w:p w14:paraId="1D9B50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r>
      <w:tr w:rsidR="00F7435B" w:rsidRPr="00F7435B" w14:paraId="63AD9C6C" w14:textId="77777777" w:rsidTr="00F7435B">
        <w:trPr>
          <w:tblCellSpacing w:w="0" w:type="dxa"/>
        </w:trPr>
        <w:tc>
          <w:tcPr>
            <w:tcW w:w="0" w:type="auto"/>
            <w:vAlign w:val="center"/>
            <w:hideMark/>
          </w:tcPr>
          <w:p w14:paraId="723741A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Сухофрукты</w:t>
            </w:r>
          </w:p>
        </w:tc>
        <w:tc>
          <w:tcPr>
            <w:tcW w:w="0" w:type="auto"/>
            <w:vAlign w:val="center"/>
            <w:hideMark/>
          </w:tcPr>
          <w:p w14:paraId="4CDDA32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w:t>
            </w:r>
          </w:p>
        </w:tc>
        <w:tc>
          <w:tcPr>
            <w:tcW w:w="0" w:type="auto"/>
            <w:vAlign w:val="center"/>
            <w:hideMark/>
          </w:tcPr>
          <w:p w14:paraId="6DC96ED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w:t>
            </w:r>
          </w:p>
        </w:tc>
      </w:tr>
      <w:tr w:rsidR="00F7435B" w:rsidRPr="00F7435B" w14:paraId="0643EAC3" w14:textId="77777777" w:rsidTr="00F7435B">
        <w:trPr>
          <w:tblCellSpacing w:w="0" w:type="dxa"/>
        </w:trPr>
        <w:tc>
          <w:tcPr>
            <w:tcW w:w="0" w:type="auto"/>
            <w:vAlign w:val="center"/>
            <w:hideMark/>
          </w:tcPr>
          <w:p w14:paraId="1656BA2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Соки фруктовые и овощные</w:t>
            </w:r>
          </w:p>
        </w:tc>
        <w:tc>
          <w:tcPr>
            <w:tcW w:w="0" w:type="auto"/>
            <w:vAlign w:val="center"/>
            <w:hideMark/>
          </w:tcPr>
          <w:p w14:paraId="1830E2C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vAlign w:val="center"/>
            <w:hideMark/>
          </w:tcPr>
          <w:p w14:paraId="2678E0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r>
      <w:tr w:rsidR="00F7435B" w:rsidRPr="00F7435B" w14:paraId="759D9379" w14:textId="77777777" w:rsidTr="00F7435B">
        <w:trPr>
          <w:tblCellSpacing w:w="0" w:type="dxa"/>
        </w:trPr>
        <w:tc>
          <w:tcPr>
            <w:tcW w:w="0" w:type="auto"/>
            <w:vAlign w:val="center"/>
            <w:hideMark/>
          </w:tcPr>
          <w:p w14:paraId="7691FD4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Витаминизированные напитки</w:t>
            </w:r>
          </w:p>
        </w:tc>
        <w:tc>
          <w:tcPr>
            <w:tcW w:w="0" w:type="auto"/>
            <w:vAlign w:val="center"/>
            <w:hideMark/>
          </w:tcPr>
          <w:p w14:paraId="59AF513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w:t>
            </w:r>
          </w:p>
        </w:tc>
        <w:tc>
          <w:tcPr>
            <w:tcW w:w="0" w:type="auto"/>
            <w:vAlign w:val="center"/>
            <w:hideMark/>
          </w:tcPr>
          <w:p w14:paraId="35CC31C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w:t>
            </w:r>
          </w:p>
        </w:tc>
      </w:tr>
      <w:tr w:rsidR="00F7435B" w:rsidRPr="00F7435B" w14:paraId="6145C15F" w14:textId="77777777" w:rsidTr="00F7435B">
        <w:trPr>
          <w:tblCellSpacing w:w="0" w:type="dxa"/>
        </w:trPr>
        <w:tc>
          <w:tcPr>
            <w:tcW w:w="0" w:type="auto"/>
            <w:vAlign w:val="center"/>
            <w:hideMark/>
          </w:tcPr>
          <w:p w14:paraId="392F8B6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Хлеб ржаной</w:t>
            </w:r>
          </w:p>
        </w:tc>
        <w:tc>
          <w:tcPr>
            <w:tcW w:w="0" w:type="auto"/>
            <w:vAlign w:val="center"/>
            <w:hideMark/>
          </w:tcPr>
          <w:p w14:paraId="7003F7C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w:t>
            </w:r>
          </w:p>
        </w:tc>
        <w:tc>
          <w:tcPr>
            <w:tcW w:w="0" w:type="auto"/>
            <w:vAlign w:val="center"/>
            <w:hideMark/>
          </w:tcPr>
          <w:p w14:paraId="6344CBA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w:t>
            </w:r>
          </w:p>
        </w:tc>
      </w:tr>
      <w:tr w:rsidR="00F7435B" w:rsidRPr="00F7435B" w14:paraId="2295189E" w14:textId="77777777" w:rsidTr="00F7435B">
        <w:trPr>
          <w:tblCellSpacing w:w="0" w:type="dxa"/>
        </w:trPr>
        <w:tc>
          <w:tcPr>
            <w:tcW w:w="0" w:type="auto"/>
            <w:vAlign w:val="center"/>
            <w:hideMark/>
          </w:tcPr>
          <w:p w14:paraId="4C18557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Хлеб пшеничный</w:t>
            </w:r>
          </w:p>
        </w:tc>
        <w:tc>
          <w:tcPr>
            <w:tcW w:w="0" w:type="auto"/>
            <w:vAlign w:val="center"/>
            <w:hideMark/>
          </w:tcPr>
          <w:p w14:paraId="5C92BA8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60</w:t>
            </w:r>
          </w:p>
        </w:tc>
        <w:tc>
          <w:tcPr>
            <w:tcW w:w="0" w:type="auto"/>
            <w:vAlign w:val="center"/>
            <w:hideMark/>
          </w:tcPr>
          <w:p w14:paraId="040A84C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80</w:t>
            </w:r>
          </w:p>
        </w:tc>
      </w:tr>
      <w:tr w:rsidR="00F7435B" w:rsidRPr="00F7435B" w14:paraId="0FA181CE" w14:textId="77777777" w:rsidTr="00F7435B">
        <w:trPr>
          <w:tblCellSpacing w:w="0" w:type="dxa"/>
        </w:trPr>
        <w:tc>
          <w:tcPr>
            <w:tcW w:w="0" w:type="auto"/>
            <w:vAlign w:val="center"/>
            <w:hideMark/>
          </w:tcPr>
          <w:p w14:paraId="4CDE3A1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Крупы, бобовые</w:t>
            </w:r>
          </w:p>
        </w:tc>
        <w:tc>
          <w:tcPr>
            <w:tcW w:w="0" w:type="auto"/>
            <w:vAlign w:val="center"/>
            <w:hideMark/>
          </w:tcPr>
          <w:p w14:paraId="046681C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c>
          <w:tcPr>
            <w:tcW w:w="0" w:type="auto"/>
            <w:vAlign w:val="center"/>
            <w:hideMark/>
          </w:tcPr>
          <w:p w14:paraId="6B8CB2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43</w:t>
            </w:r>
          </w:p>
        </w:tc>
      </w:tr>
      <w:tr w:rsidR="00F7435B" w:rsidRPr="00F7435B" w14:paraId="6941E4EB" w14:textId="77777777" w:rsidTr="00F7435B">
        <w:trPr>
          <w:tblCellSpacing w:w="0" w:type="dxa"/>
        </w:trPr>
        <w:tc>
          <w:tcPr>
            <w:tcW w:w="0" w:type="auto"/>
            <w:vAlign w:val="center"/>
            <w:hideMark/>
          </w:tcPr>
          <w:p w14:paraId="41FD6E1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Макаронные изделия</w:t>
            </w:r>
          </w:p>
        </w:tc>
        <w:tc>
          <w:tcPr>
            <w:tcW w:w="0" w:type="auto"/>
            <w:vAlign w:val="center"/>
            <w:hideMark/>
          </w:tcPr>
          <w:p w14:paraId="327623C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w:t>
            </w:r>
          </w:p>
        </w:tc>
        <w:tc>
          <w:tcPr>
            <w:tcW w:w="0" w:type="auto"/>
            <w:vAlign w:val="center"/>
            <w:hideMark/>
          </w:tcPr>
          <w:p w14:paraId="7948646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w:t>
            </w:r>
          </w:p>
        </w:tc>
      </w:tr>
      <w:tr w:rsidR="00F7435B" w:rsidRPr="00F7435B" w14:paraId="40193033" w14:textId="77777777" w:rsidTr="00F7435B">
        <w:trPr>
          <w:tblCellSpacing w:w="0" w:type="dxa"/>
        </w:trPr>
        <w:tc>
          <w:tcPr>
            <w:tcW w:w="0" w:type="auto"/>
            <w:vAlign w:val="center"/>
            <w:hideMark/>
          </w:tcPr>
          <w:p w14:paraId="1FF7E91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Мука пшеничная</w:t>
            </w:r>
          </w:p>
        </w:tc>
        <w:tc>
          <w:tcPr>
            <w:tcW w:w="0" w:type="auto"/>
            <w:vAlign w:val="center"/>
            <w:hideMark/>
          </w:tcPr>
          <w:p w14:paraId="04B6939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25</w:t>
            </w:r>
          </w:p>
        </w:tc>
        <w:tc>
          <w:tcPr>
            <w:tcW w:w="0" w:type="auto"/>
            <w:vAlign w:val="center"/>
            <w:hideMark/>
          </w:tcPr>
          <w:p w14:paraId="6B47E49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29</w:t>
            </w:r>
          </w:p>
        </w:tc>
      </w:tr>
      <w:tr w:rsidR="00F7435B" w:rsidRPr="00F7435B" w14:paraId="7930C4D5" w14:textId="77777777" w:rsidTr="00F7435B">
        <w:trPr>
          <w:tblCellSpacing w:w="0" w:type="dxa"/>
        </w:trPr>
        <w:tc>
          <w:tcPr>
            <w:tcW w:w="0" w:type="auto"/>
            <w:vAlign w:val="center"/>
            <w:hideMark/>
          </w:tcPr>
          <w:p w14:paraId="215AE8F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Масло сливочное</w:t>
            </w:r>
          </w:p>
        </w:tc>
        <w:tc>
          <w:tcPr>
            <w:tcW w:w="0" w:type="auto"/>
            <w:vAlign w:val="center"/>
            <w:hideMark/>
          </w:tcPr>
          <w:p w14:paraId="37A867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w:t>
            </w:r>
          </w:p>
        </w:tc>
        <w:tc>
          <w:tcPr>
            <w:tcW w:w="0" w:type="auto"/>
            <w:vAlign w:val="center"/>
            <w:hideMark/>
          </w:tcPr>
          <w:p w14:paraId="5289528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21</w:t>
            </w:r>
          </w:p>
        </w:tc>
      </w:tr>
      <w:tr w:rsidR="00F7435B" w:rsidRPr="00F7435B" w14:paraId="34D2848C" w14:textId="77777777" w:rsidTr="00F7435B">
        <w:trPr>
          <w:tblCellSpacing w:w="0" w:type="dxa"/>
        </w:trPr>
        <w:tc>
          <w:tcPr>
            <w:tcW w:w="0" w:type="auto"/>
            <w:vAlign w:val="center"/>
            <w:hideMark/>
          </w:tcPr>
          <w:p w14:paraId="5EFC28D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Масло растительное</w:t>
            </w:r>
          </w:p>
        </w:tc>
        <w:tc>
          <w:tcPr>
            <w:tcW w:w="0" w:type="auto"/>
            <w:vAlign w:val="center"/>
            <w:hideMark/>
          </w:tcPr>
          <w:p w14:paraId="0AB8D8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w:t>
            </w:r>
          </w:p>
        </w:tc>
        <w:tc>
          <w:tcPr>
            <w:tcW w:w="0" w:type="auto"/>
            <w:vAlign w:val="center"/>
            <w:hideMark/>
          </w:tcPr>
          <w:p w14:paraId="7063842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w:t>
            </w:r>
          </w:p>
        </w:tc>
      </w:tr>
      <w:tr w:rsidR="00F7435B" w:rsidRPr="00F7435B" w14:paraId="73D69273" w14:textId="77777777" w:rsidTr="00F7435B">
        <w:trPr>
          <w:tblCellSpacing w:w="0" w:type="dxa"/>
        </w:trPr>
        <w:tc>
          <w:tcPr>
            <w:tcW w:w="0" w:type="auto"/>
            <w:vAlign w:val="center"/>
            <w:hideMark/>
          </w:tcPr>
          <w:p w14:paraId="0B33AC6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Кондитерские изделия</w:t>
            </w:r>
          </w:p>
        </w:tc>
        <w:tc>
          <w:tcPr>
            <w:tcW w:w="0" w:type="auto"/>
            <w:vAlign w:val="center"/>
            <w:hideMark/>
          </w:tcPr>
          <w:p w14:paraId="5868BD9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w:t>
            </w:r>
          </w:p>
        </w:tc>
        <w:tc>
          <w:tcPr>
            <w:tcW w:w="0" w:type="auto"/>
            <w:vAlign w:val="center"/>
            <w:hideMark/>
          </w:tcPr>
          <w:p w14:paraId="453DED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r w:rsidR="00F7435B" w:rsidRPr="00F7435B" w14:paraId="5DBFF60C" w14:textId="77777777" w:rsidTr="00F7435B">
        <w:trPr>
          <w:tblCellSpacing w:w="0" w:type="dxa"/>
        </w:trPr>
        <w:tc>
          <w:tcPr>
            <w:tcW w:w="0" w:type="auto"/>
            <w:vAlign w:val="center"/>
            <w:hideMark/>
          </w:tcPr>
          <w:p w14:paraId="09BD2C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Чай</w:t>
            </w:r>
          </w:p>
        </w:tc>
        <w:tc>
          <w:tcPr>
            <w:tcW w:w="0" w:type="auto"/>
            <w:vAlign w:val="center"/>
            <w:hideMark/>
          </w:tcPr>
          <w:p w14:paraId="395B6C2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0,5</w:t>
            </w:r>
          </w:p>
        </w:tc>
        <w:tc>
          <w:tcPr>
            <w:tcW w:w="0" w:type="auto"/>
            <w:vAlign w:val="center"/>
            <w:hideMark/>
          </w:tcPr>
          <w:p w14:paraId="0351373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0,6</w:t>
            </w:r>
          </w:p>
        </w:tc>
      </w:tr>
      <w:tr w:rsidR="00F7435B" w:rsidRPr="00F7435B" w14:paraId="322418F5" w14:textId="77777777" w:rsidTr="00F7435B">
        <w:trPr>
          <w:tblCellSpacing w:w="0" w:type="dxa"/>
        </w:trPr>
        <w:tc>
          <w:tcPr>
            <w:tcW w:w="0" w:type="auto"/>
            <w:vAlign w:val="center"/>
            <w:hideMark/>
          </w:tcPr>
          <w:p w14:paraId="284F05A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Какао-порошок</w:t>
            </w:r>
          </w:p>
        </w:tc>
        <w:tc>
          <w:tcPr>
            <w:tcW w:w="0" w:type="auto"/>
            <w:vAlign w:val="center"/>
            <w:hideMark/>
          </w:tcPr>
          <w:p w14:paraId="7A979EB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0,5</w:t>
            </w:r>
          </w:p>
        </w:tc>
        <w:tc>
          <w:tcPr>
            <w:tcW w:w="0" w:type="auto"/>
            <w:vAlign w:val="center"/>
            <w:hideMark/>
          </w:tcPr>
          <w:p w14:paraId="25B1D42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0,6</w:t>
            </w:r>
          </w:p>
        </w:tc>
      </w:tr>
      <w:tr w:rsidR="00F7435B" w:rsidRPr="00F7435B" w14:paraId="01E45EEB" w14:textId="77777777" w:rsidTr="00F7435B">
        <w:trPr>
          <w:tblCellSpacing w:w="0" w:type="dxa"/>
        </w:trPr>
        <w:tc>
          <w:tcPr>
            <w:tcW w:w="0" w:type="auto"/>
            <w:vAlign w:val="center"/>
            <w:hideMark/>
          </w:tcPr>
          <w:p w14:paraId="2DDE4B7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Кофейный напиток</w:t>
            </w:r>
          </w:p>
        </w:tc>
        <w:tc>
          <w:tcPr>
            <w:tcW w:w="0" w:type="auto"/>
            <w:vAlign w:val="center"/>
            <w:hideMark/>
          </w:tcPr>
          <w:p w14:paraId="4401F39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c>
          <w:tcPr>
            <w:tcW w:w="0" w:type="auto"/>
            <w:vAlign w:val="center"/>
            <w:hideMark/>
          </w:tcPr>
          <w:p w14:paraId="19EBB0A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w:t>
            </w:r>
          </w:p>
        </w:tc>
      </w:tr>
      <w:tr w:rsidR="00F7435B" w:rsidRPr="00F7435B" w14:paraId="003DEBBC" w14:textId="77777777" w:rsidTr="00F7435B">
        <w:trPr>
          <w:tblCellSpacing w:w="0" w:type="dxa"/>
        </w:trPr>
        <w:tc>
          <w:tcPr>
            <w:tcW w:w="0" w:type="auto"/>
            <w:vAlign w:val="center"/>
            <w:hideMark/>
          </w:tcPr>
          <w:p w14:paraId="311A20F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0" w:type="auto"/>
            <w:vAlign w:val="center"/>
            <w:hideMark/>
          </w:tcPr>
          <w:p w14:paraId="526F2AB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25</w:t>
            </w:r>
          </w:p>
        </w:tc>
        <w:tc>
          <w:tcPr>
            <w:tcW w:w="0" w:type="auto"/>
            <w:vAlign w:val="center"/>
            <w:hideMark/>
          </w:tcPr>
          <w:p w14:paraId="0DC601C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r>
      <w:tr w:rsidR="00F7435B" w:rsidRPr="00F7435B" w14:paraId="78BAE41E" w14:textId="77777777" w:rsidTr="00F7435B">
        <w:trPr>
          <w:tblCellSpacing w:w="0" w:type="dxa"/>
        </w:trPr>
        <w:tc>
          <w:tcPr>
            <w:tcW w:w="0" w:type="auto"/>
            <w:vAlign w:val="center"/>
            <w:hideMark/>
          </w:tcPr>
          <w:p w14:paraId="62893BA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Дрожжи хлебопекарные</w:t>
            </w:r>
          </w:p>
        </w:tc>
        <w:tc>
          <w:tcPr>
            <w:tcW w:w="0" w:type="auto"/>
            <w:vAlign w:val="center"/>
            <w:hideMark/>
          </w:tcPr>
          <w:p w14:paraId="45C1490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0,4</w:t>
            </w:r>
          </w:p>
        </w:tc>
        <w:tc>
          <w:tcPr>
            <w:tcW w:w="0" w:type="auto"/>
            <w:vAlign w:val="center"/>
            <w:hideMark/>
          </w:tcPr>
          <w:p w14:paraId="231BB35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0,5</w:t>
            </w:r>
          </w:p>
        </w:tc>
      </w:tr>
      <w:tr w:rsidR="00F7435B" w:rsidRPr="00F7435B" w14:paraId="4CF7A6CE" w14:textId="77777777" w:rsidTr="00F7435B">
        <w:trPr>
          <w:tblCellSpacing w:w="0" w:type="dxa"/>
        </w:trPr>
        <w:tc>
          <w:tcPr>
            <w:tcW w:w="0" w:type="auto"/>
            <w:vAlign w:val="center"/>
            <w:hideMark/>
          </w:tcPr>
          <w:p w14:paraId="34CE4DD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Крахмал</w:t>
            </w:r>
          </w:p>
        </w:tc>
        <w:tc>
          <w:tcPr>
            <w:tcW w:w="0" w:type="auto"/>
            <w:vAlign w:val="center"/>
            <w:hideMark/>
          </w:tcPr>
          <w:p w14:paraId="698DA7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w:t>
            </w:r>
          </w:p>
        </w:tc>
        <w:tc>
          <w:tcPr>
            <w:tcW w:w="0" w:type="auto"/>
            <w:vAlign w:val="center"/>
            <w:hideMark/>
          </w:tcPr>
          <w:p w14:paraId="7A55E9C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r>
      <w:tr w:rsidR="00F7435B" w:rsidRPr="00F7435B" w14:paraId="0999CC48" w14:textId="77777777" w:rsidTr="00F7435B">
        <w:trPr>
          <w:tblCellSpacing w:w="0" w:type="dxa"/>
        </w:trPr>
        <w:tc>
          <w:tcPr>
            <w:tcW w:w="0" w:type="auto"/>
            <w:vAlign w:val="center"/>
            <w:hideMark/>
          </w:tcPr>
          <w:p w14:paraId="53C7095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Соль пищевая поваренная йодированная</w:t>
            </w:r>
          </w:p>
        </w:tc>
        <w:tc>
          <w:tcPr>
            <w:tcW w:w="0" w:type="auto"/>
            <w:vAlign w:val="center"/>
            <w:hideMark/>
          </w:tcPr>
          <w:p w14:paraId="15BF67D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c>
          <w:tcPr>
            <w:tcW w:w="0" w:type="auto"/>
            <w:vAlign w:val="center"/>
            <w:hideMark/>
          </w:tcPr>
          <w:p w14:paraId="6B0067C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w:t>
            </w:r>
          </w:p>
        </w:tc>
      </w:tr>
    </w:tbl>
    <w:p w14:paraId="6C3EA638" w14:textId="77777777" w:rsidR="00F7435B" w:rsidRPr="00F7435B" w:rsidRDefault="00F7435B" w:rsidP="00F11333">
      <w:pPr>
        <w:spacing w:after="0" w:line="240" w:lineRule="auto"/>
        <w:jc w:val="both"/>
        <w:rPr>
          <w:rFonts w:ascii="Times New Roman" w:eastAsia="Times New Roman" w:hAnsi="Times New Roman" w:cs="Times New Roman"/>
          <w:vanish/>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61"/>
      </w:tblGrid>
      <w:tr w:rsidR="00F7435B" w:rsidRPr="00F7435B" w14:paraId="327B44DA" w14:textId="77777777" w:rsidTr="00F7435B">
        <w:trPr>
          <w:tblCellSpacing w:w="0" w:type="dxa"/>
        </w:trPr>
        <w:tc>
          <w:tcPr>
            <w:tcW w:w="0" w:type="auto"/>
            <w:vAlign w:val="center"/>
            <w:hideMark/>
          </w:tcPr>
          <w:p w14:paraId="3A7B97C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 </w:t>
            </w:r>
          </w:p>
        </w:tc>
      </w:tr>
    </w:tbl>
    <w:p w14:paraId="3E0D2D9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p w14:paraId="1A9A13B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Приложение 6</w:t>
      </w:r>
    </w:p>
    <w:p w14:paraId="23F3B0A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56CD71C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2291C69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4D7C61A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Суммарные объемы блюд</w:t>
      </w:r>
    </w:p>
    <w:p w14:paraId="37BB127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 приемам пищи (в граммах – не менее)</w:t>
      </w:r>
    </w:p>
    <w:p w14:paraId="1EC148E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07"/>
        <w:gridCol w:w="1489"/>
        <w:gridCol w:w="1309"/>
      </w:tblGrid>
      <w:tr w:rsidR="00F7435B" w:rsidRPr="00F7435B" w14:paraId="5CE832FB"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16E40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Показатели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13651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от 1</w:t>
            </w:r>
            <w:r w:rsidR="00E66791">
              <w:rPr>
                <w:rFonts w:ascii="Times New Roman" w:eastAsia="Times New Roman" w:hAnsi="Times New Roman" w:cs="Times New Roman"/>
                <w:sz w:val="24"/>
                <w:szCs w:val="24"/>
                <w:lang w:eastAsia="ru-RU"/>
              </w:rPr>
              <w:t>,6</w:t>
            </w:r>
            <w:r w:rsidRPr="00F7435B">
              <w:rPr>
                <w:rFonts w:ascii="Times New Roman" w:eastAsia="Times New Roman" w:hAnsi="Times New Roman" w:cs="Times New Roman"/>
                <w:sz w:val="24"/>
                <w:szCs w:val="24"/>
                <w:lang w:eastAsia="ru-RU"/>
              </w:rPr>
              <w:t xml:space="preserve"> до 3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BDB08A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от 3 до 7 лет</w:t>
            </w:r>
          </w:p>
        </w:tc>
      </w:tr>
      <w:tr w:rsidR="00F7435B" w:rsidRPr="00F7435B" w14:paraId="0746C62D"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2F89D2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26B0BB9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350</w:t>
            </w:r>
          </w:p>
        </w:tc>
        <w:tc>
          <w:tcPr>
            <w:tcW w:w="0" w:type="auto"/>
            <w:tcBorders>
              <w:top w:val="outset" w:sz="6" w:space="0" w:color="auto"/>
              <w:left w:val="outset" w:sz="6" w:space="0" w:color="auto"/>
              <w:bottom w:val="outset" w:sz="6" w:space="0" w:color="auto"/>
              <w:right w:val="outset" w:sz="6" w:space="0" w:color="auto"/>
            </w:tcBorders>
            <w:vAlign w:val="center"/>
            <w:hideMark/>
          </w:tcPr>
          <w:p w14:paraId="6518E64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400</w:t>
            </w:r>
          </w:p>
        </w:tc>
      </w:tr>
      <w:tr w:rsidR="00F7435B" w:rsidRPr="00F7435B" w14:paraId="1BD71CE6"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12D6F6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717D86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D699C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r>
      <w:tr w:rsidR="00F7435B" w:rsidRPr="00F7435B" w14:paraId="6477A6B8"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67C6BB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CFBE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97F3F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600</w:t>
            </w:r>
          </w:p>
        </w:tc>
      </w:tr>
      <w:tr w:rsidR="00F7435B" w:rsidRPr="00F7435B" w14:paraId="19E537D7"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D43C61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289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532A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250</w:t>
            </w:r>
          </w:p>
        </w:tc>
      </w:tr>
      <w:tr w:rsidR="00F7435B" w:rsidRPr="00F7435B" w14:paraId="56E92B12"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9C00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40D206C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5B8AD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450</w:t>
            </w:r>
          </w:p>
        </w:tc>
      </w:tr>
      <w:tr w:rsidR="00F7435B" w:rsidRPr="00F7435B" w14:paraId="70B123DE"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A2645C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394ECC6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03D28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150</w:t>
            </w:r>
          </w:p>
        </w:tc>
      </w:tr>
    </w:tbl>
    <w:p w14:paraId="56B9E1C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41758F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7EBC2AF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3C8DA3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B672D8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04AF99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757379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7FC1B6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DB43B2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64EF16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D8F13B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4F5436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026B48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7E8AC8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42ECEA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2BB4EF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6D203B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1E5927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F2FE8C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C01A0B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58054F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7486D8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09FDB1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FA500E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81FBDC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4C0A0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7CCC299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7</w:t>
      </w:r>
    </w:p>
    <w:p w14:paraId="3F638B2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68DD106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03CA5D9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5742E9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52CF39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Перечень пищевой продукции,</w:t>
      </w:r>
    </w:p>
    <w:p w14:paraId="38897DF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которая не допускается при организации питания детей</w:t>
      </w:r>
    </w:p>
    <w:p w14:paraId="0DB210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t>1. Пищевая продукция без маркировки и (или) с истекшими сроками годности и (или) признаками недоброкачественности.</w:t>
      </w:r>
      <w:r w:rsidRPr="00F7435B">
        <w:rPr>
          <w:rFonts w:ascii="Times New Roman" w:eastAsia="Times New Roman" w:hAnsi="Times New Roman" w:cs="Times New Roman"/>
          <w:sz w:val="24"/>
          <w:szCs w:val="24"/>
          <w:lang w:eastAsia="ru-RU"/>
        </w:rPr>
        <w:br/>
        <w:t>2. Пищевая продукция, не соответствующая требованиям технических регламентов Таможенного союза.</w:t>
      </w:r>
      <w:r w:rsidRPr="00F7435B">
        <w:rPr>
          <w:rFonts w:ascii="Times New Roman" w:eastAsia="Times New Roman" w:hAnsi="Times New Roman" w:cs="Times New Roman"/>
          <w:sz w:val="24"/>
          <w:szCs w:val="24"/>
          <w:lang w:eastAsia="ru-RU"/>
        </w:rPr>
        <w:br/>
        <w:t>3. Мясо сельскохозяйственных животных и птицы, рыба, не прошедшие ветеринарно-санитарную экспертизу.</w:t>
      </w:r>
      <w:r w:rsidRPr="00F7435B">
        <w:rPr>
          <w:rFonts w:ascii="Times New Roman" w:eastAsia="Times New Roman" w:hAnsi="Times New Roman" w:cs="Times New Roman"/>
          <w:sz w:val="24"/>
          <w:szCs w:val="24"/>
          <w:lang w:eastAsia="ru-RU"/>
        </w:rPr>
        <w:br/>
        <w:t>4. Субпродукты, кроме говяжьих печени, языка, сердца.</w:t>
      </w:r>
      <w:r w:rsidRPr="00F7435B">
        <w:rPr>
          <w:rFonts w:ascii="Times New Roman" w:eastAsia="Times New Roman" w:hAnsi="Times New Roman" w:cs="Times New Roman"/>
          <w:sz w:val="24"/>
          <w:szCs w:val="24"/>
          <w:lang w:eastAsia="ru-RU"/>
        </w:rPr>
        <w:br/>
        <w:t>5. Непотрошеная птица.</w:t>
      </w:r>
      <w:r w:rsidRPr="00F7435B">
        <w:rPr>
          <w:rFonts w:ascii="Times New Roman" w:eastAsia="Times New Roman" w:hAnsi="Times New Roman" w:cs="Times New Roman"/>
          <w:sz w:val="24"/>
          <w:szCs w:val="24"/>
          <w:lang w:eastAsia="ru-RU"/>
        </w:rPr>
        <w:br/>
        <w:t>6. Мясо диких животных.</w:t>
      </w:r>
      <w:r w:rsidRPr="00F7435B">
        <w:rPr>
          <w:rFonts w:ascii="Times New Roman" w:eastAsia="Times New Roman" w:hAnsi="Times New Roman" w:cs="Times New Roman"/>
          <w:sz w:val="24"/>
          <w:szCs w:val="24"/>
          <w:lang w:eastAsia="ru-RU"/>
        </w:rPr>
        <w:br/>
        <w:t>7. Яйца и мясо водоплавающих птиц.</w:t>
      </w:r>
      <w:r w:rsidRPr="00F7435B">
        <w:rPr>
          <w:rFonts w:ascii="Times New Roman" w:eastAsia="Times New Roman" w:hAnsi="Times New Roman" w:cs="Times New Roman"/>
          <w:sz w:val="24"/>
          <w:szCs w:val="24"/>
          <w:lang w:eastAsia="ru-RU"/>
        </w:rPr>
        <w:br/>
        <w:t>8. Яйца с загрязненной и (или) поврежденной скорлупой, а также яйца из хозяйств, неблагополучных по сальмонеллезам.</w:t>
      </w:r>
      <w:r w:rsidRPr="00F7435B">
        <w:rPr>
          <w:rFonts w:ascii="Times New Roman" w:eastAsia="Times New Roman" w:hAnsi="Times New Roman" w:cs="Times New Roman"/>
          <w:sz w:val="24"/>
          <w:szCs w:val="24"/>
          <w:lang w:eastAsia="ru-RU"/>
        </w:rPr>
        <w:br/>
        <w:t>9. Консервы с нарушением герметичности банок, бомбажные, "хлопуши", банки с ржавчиной, деформированные.</w:t>
      </w:r>
      <w:r w:rsidRPr="00F7435B">
        <w:rPr>
          <w:rFonts w:ascii="Times New Roman" w:eastAsia="Times New Roman" w:hAnsi="Times New Roman" w:cs="Times New Roman"/>
          <w:sz w:val="24"/>
          <w:szCs w:val="24"/>
          <w:lang w:eastAsia="ru-RU"/>
        </w:rPr>
        <w:br/>
        <w:t>10. Крупа, мука, сухофрукты, загрязненные различными примесями или зараженные амбарными вредителями.</w:t>
      </w:r>
      <w:r w:rsidRPr="00F7435B">
        <w:rPr>
          <w:rFonts w:ascii="Times New Roman" w:eastAsia="Times New Roman" w:hAnsi="Times New Roman" w:cs="Times New Roman"/>
          <w:sz w:val="24"/>
          <w:szCs w:val="24"/>
          <w:lang w:eastAsia="ru-RU"/>
        </w:rPr>
        <w:br/>
        <w:t>11. Пищевая продукция домашнего (не промышленного) изготовления.</w:t>
      </w:r>
      <w:r w:rsidRPr="00F7435B">
        <w:rPr>
          <w:rFonts w:ascii="Times New Roman" w:eastAsia="Times New Roman" w:hAnsi="Times New Roman" w:cs="Times New Roman"/>
          <w:sz w:val="24"/>
          <w:szCs w:val="24"/>
          <w:lang w:eastAsia="ru-RU"/>
        </w:rPr>
        <w:br/>
        <w:t>12. Кремовые кондитерские изделия (пирожные и торты).</w:t>
      </w:r>
      <w:r w:rsidRPr="00F7435B">
        <w:rPr>
          <w:rFonts w:ascii="Times New Roman" w:eastAsia="Times New Roman" w:hAnsi="Times New Roman" w:cs="Times New Roman"/>
          <w:sz w:val="24"/>
          <w:szCs w:val="24"/>
          <w:lang w:eastAsia="ru-RU"/>
        </w:rPr>
        <w:br/>
        <w:t>13. Зельцы, изделия из мясной обрези, диафрагмы; рулеты из мякоти голов, кровяные и ливерные колбасы, заливные блюда (мясные и рыбные), студни, форшмак из сельди.</w:t>
      </w:r>
      <w:r w:rsidRPr="00F7435B">
        <w:rPr>
          <w:rFonts w:ascii="Times New Roman" w:eastAsia="Times New Roman" w:hAnsi="Times New Roman" w:cs="Times New Roman"/>
          <w:sz w:val="24"/>
          <w:szCs w:val="24"/>
          <w:lang w:eastAsia="ru-RU"/>
        </w:rPr>
        <w:br/>
        <w:t>14. Макароны по-флотски (с фаршем), макароны с рубленым яйцом.</w:t>
      </w:r>
      <w:r w:rsidRPr="00F7435B">
        <w:rPr>
          <w:rFonts w:ascii="Times New Roman" w:eastAsia="Times New Roman" w:hAnsi="Times New Roman" w:cs="Times New Roman"/>
          <w:sz w:val="24"/>
          <w:szCs w:val="24"/>
          <w:lang w:eastAsia="ru-RU"/>
        </w:rPr>
        <w:br/>
        <w:t>15. Творог из непастеризованного молока, фляжный творог, фляжную сметану без термической обработки.</w:t>
      </w:r>
      <w:r w:rsidRPr="00F7435B">
        <w:rPr>
          <w:rFonts w:ascii="Times New Roman" w:eastAsia="Times New Roman" w:hAnsi="Times New Roman" w:cs="Times New Roman"/>
          <w:sz w:val="24"/>
          <w:szCs w:val="24"/>
          <w:lang w:eastAsia="ru-RU"/>
        </w:rPr>
        <w:br/>
        <w:t>16. Простокваша - "самоквас".</w:t>
      </w:r>
      <w:r w:rsidRPr="00F7435B">
        <w:rPr>
          <w:rFonts w:ascii="Times New Roman" w:eastAsia="Times New Roman" w:hAnsi="Times New Roman" w:cs="Times New Roman"/>
          <w:sz w:val="24"/>
          <w:szCs w:val="24"/>
          <w:lang w:eastAsia="ru-RU"/>
        </w:rPr>
        <w:br/>
        <w:t>17. Грибы и продукты (кулинарные изделия), из них приготовленные.</w:t>
      </w:r>
      <w:r w:rsidRPr="00F7435B">
        <w:rPr>
          <w:rFonts w:ascii="Times New Roman" w:eastAsia="Times New Roman" w:hAnsi="Times New Roman" w:cs="Times New Roman"/>
          <w:sz w:val="24"/>
          <w:szCs w:val="24"/>
          <w:lang w:eastAsia="ru-RU"/>
        </w:rPr>
        <w:br/>
        <w:t>18. Квас.</w:t>
      </w:r>
      <w:r w:rsidRPr="00F7435B">
        <w:rPr>
          <w:rFonts w:ascii="Times New Roman" w:eastAsia="Times New Roman" w:hAnsi="Times New Roman" w:cs="Times New Roman"/>
          <w:sz w:val="24"/>
          <w:szCs w:val="24"/>
          <w:lang w:eastAsia="ru-RU"/>
        </w:rPr>
        <w:br/>
        <w:t>19. Соки концентрированные диффузионные.</w:t>
      </w:r>
      <w:r w:rsidRPr="00F7435B">
        <w:rPr>
          <w:rFonts w:ascii="Times New Roman" w:eastAsia="Times New Roman" w:hAnsi="Times New Roman" w:cs="Times New Roman"/>
          <w:sz w:val="24"/>
          <w:szCs w:val="24"/>
          <w:lang w:eastAsia="ru-RU"/>
        </w:rPr>
        <w:br/>
        <w:t>20. Молоко и молочная продукция из хозяйств, неблагополучных по заболеваемости продуктивных сельскохозяйственных животных, а также не прошедшая первичную обработку и пастеризацию.</w:t>
      </w:r>
      <w:r w:rsidRPr="00F7435B">
        <w:rPr>
          <w:rFonts w:ascii="Times New Roman" w:eastAsia="Times New Roman" w:hAnsi="Times New Roman" w:cs="Times New Roman"/>
          <w:sz w:val="24"/>
          <w:szCs w:val="24"/>
          <w:lang w:eastAsia="ru-RU"/>
        </w:rPr>
        <w:br/>
        <w:t>21. Сырокопченые мясные гастрономические изделия и колбасы.</w:t>
      </w:r>
      <w:r w:rsidRPr="00F7435B">
        <w:rPr>
          <w:rFonts w:ascii="Times New Roman" w:eastAsia="Times New Roman" w:hAnsi="Times New Roman" w:cs="Times New Roman"/>
          <w:sz w:val="24"/>
          <w:szCs w:val="24"/>
          <w:lang w:eastAsia="ru-RU"/>
        </w:rPr>
        <w:br/>
        <w:t>22. Блюда, изготовленные из мяса, птицы, рыбы (кроме соленой), не прошедших тепловую обработку.</w:t>
      </w:r>
      <w:r w:rsidRPr="00F7435B">
        <w:rPr>
          <w:rFonts w:ascii="Times New Roman" w:eastAsia="Times New Roman" w:hAnsi="Times New Roman" w:cs="Times New Roman"/>
          <w:sz w:val="24"/>
          <w:szCs w:val="24"/>
          <w:lang w:eastAsia="ru-RU"/>
        </w:rPr>
        <w:br/>
        <w:t>23. Масло растительное пальмовое, рапсовое, кокосовое, хлопковое.</w:t>
      </w:r>
      <w:r w:rsidRPr="00F7435B">
        <w:rPr>
          <w:rFonts w:ascii="Times New Roman" w:eastAsia="Times New Roman" w:hAnsi="Times New Roman" w:cs="Times New Roman"/>
          <w:sz w:val="24"/>
          <w:szCs w:val="24"/>
          <w:lang w:eastAsia="ru-RU"/>
        </w:rPr>
        <w:br/>
        <w:t>24. Жареные во фритюре пищевая продукция и продукция общественного питания.</w:t>
      </w:r>
      <w:r w:rsidRPr="00F7435B">
        <w:rPr>
          <w:rFonts w:ascii="Times New Roman" w:eastAsia="Times New Roman" w:hAnsi="Times New Roman" w:cs="Times New Roman"/>
          <w:sz w:val="24"/>
          <w:szCs w:val="24"/>
          <w:lang w:eastAsia="ru-RU"/>
        </w:rPr>
        <w:br/>
        <w:t>25. Уксус, горчица, хрен, перец острый (красный, черный).</w:t>
      </w:r>
      <w:r w:rsidRPr="00F7435B">
        <w:rPr>
          <w:rFonts w:ascii="Times New Roman" w:eastAsia="Times New Roman" w:hAnsi="Times New Roman" w:cs="Times New Roman"/>
          <w:sz w:val="24"/>
          <w:szCs w:val="24"/>
          <w:lang w:eastAsia="ru-RU"/>
        </w:rPr>
        <w:br/>
        <w:t>26. Острые соусы, кетчупы, майонез.</w:t>
      </w:r>
      <w:r w:rsidRPr="00F7435B">
        <w:rPr>
          <w:rFonts w:ascii="Times New Roman" w:eastAsia="Times New Roman" w:hAnsi="Times New Roman" w:cs="Times New Roman"/>
          <w:sz w:val="24"/>
          <w:szCs w:val="24"/>
          <w:lang w:eastAsia="ru-RU"/>
        </w:rPr>
        <w:br/>
        <w:t>27. Овощи и фрукты консервированные, содержащие уксус.</w:t>
      </w:r>
      <w:r w:rsidRPr="00F7435B">
        <w:rPr>
          <w:rFonts w:ascii="Times New Roman" w:eastAsia="Times New Roman" w:hAnsi="Times New Roman" w:cs="Times New Roman"/>
          <w:sz w:val="24"/>
          <w:szCs w:val="24"/>
          <w:lang w:eastAsia="ru-RU"/>
        </w:rPr>
        <w:br/>
        <w:t>28. Кофе натуральный; тонизирующие напитки (в том числе энергетические).</w:t>
      </w: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lastRenderedPageBreak/>
        <w:t>29. Кулинарные, гидрогенизированные масла и жиры, маргарин (кроме выпечки).</w:t>
      </w:r>
      <w:r w:rsidRPr="00F7435B">
        <w:rPr>
          <w:rFonts w:ascii="Times New Roman" w:eastAsia="Times New Roman" w:hAnsi="Times New Roman" w:cs="Times New Roman"/>
          <w:sz w:val="24"/>
          <w:szCs w:val="24"/>
          <w:lang w:eastAsia="ru-RU"/>
        </w:rPr>
        <w:br/>
        <w:t>30. Ядро абрикосовой косточки, арахис.</w:t>
      </w:r>
      <w:r w:rsidRPr="00F7435B">
        <w:rPr>
          <w:rFonts w:ascii="Times New Roman" w:eastAsia="Times New Roman" w:hAnsi="Times New Roman" w:cs="Times New Roman"/>
          <w:sz w:val="24"/>
          <w:szCs w:val="24"/>
          <w:lang w:eastAsia="ru-RU"/>
        </w:rPr>
        <w:br/>
        <w:t>31. Газированные напитки; газированная вода питьевая.</w:t>
      </w:r>
      <w:r w:rsidRPr="00F7435B">
        <w:rPr>
          <w:rFonts w:ascii="Times New Roman" w:eastAsia="Times New Roman" w:hAnsi="Times New Roman" w:cs="Times New Roman"/>
          <w:sz w:val="24"/>
          <w:szCs w:val="24"/>
          <w:lang w:eastAsia="ru-RU"/>
        </w:rPr>
        <w:br/>
        <w:t>32. Молочная продукция и мороженое на основе растительных жиров.</w:t>
      </w:r>
      <w:r w:rsidRPr="00F7435B">
        <w:rPr>
          <w:rFonts w:ascii="Times New Roman" w:eastAsia="Times New Roman" w:hAnsi="Times New Roman" w:cs="Times New Roman"/>
          <w:sz w:val="24"/>
          <w:szCs w:val="24"/>
          <w:lang w:eastAsia="ru-RU"/>
        </w:rPr>
        <w:br/>
        <w:t>33. Жевательная резинка.</w:t>
      </w:r>
      <w:r w:rsidRPr="00F7435B">
        <w:rPr>
          <w:rFonts w:ascii="Times New Roman" w:eastAsia="Times New Roman" w:hAnsi="Times New Roman" w:cs="Times New Roman"/>
          <w:sz w:val="24"/>
          <w:szCs w:val="24"/>
          <w:lang w:eastAsia="ru-RU"/>
        </w:rPr>
        <w:br/>
        <w:t>34. Кумыс, кисломолочная продукция с содержанием этанола (более 0,5%).</w:t>
      </w:r>
      <w:r w:rsidRPr="00F7435B">
        <w:rPr>
          <w:rFonts w:ascii="Times New Roman" w:eastAsia="Times New Roman" w:hAnsi="Times New Roman" w:cs="Times New Roman"/>
          <w:sz w:val="24"/>
          <w:szCs w:val="24"/>
          <w:lang w:eastAsia="ru-RU"/>
        </w:rPr>
        <w:br/>
        <w:t>35. Карамель, в том числе леденцовая.</w:t>
      </w:r>
      <w:r w:rsidRPr="00F7435B">
        <w:rPr>
          <w:rFonts w:ascii="Times New Roman" w:eastAsia="Times New Roman" w:hAnsi="Times New Roman" w:cs="Times New Roman"/>
          <w:sz w:val="24"/>
          <w:szCs w:val="24"/>
          <w:lang w:eastAsia="ru-RU"/>
        </w:rPr>
        <w:br/>
        <w:t>36. Холодные напитки и морсы (без термической обработки) из плодово-ягодного сырья.</w:t>
      </w:r>
      <w:r w:rsidRPr="00F7435B">
        <w:rPr>
          <w:rFonts w:ascii="Times New Roman" w:eastAsia="Times New Roman" w:hAnsi="Times New Roman" w:cs="Times New Roman"/>
          <w:sz w:val="24"/>
          <w:szCs w:val="24"/>
          <w:lang w:eastAsia="ru-RU"/>
        </w:rPr>
        <w:br/>
        <w:t>37. Окрошки и холодные супы.</w:t>
      </w:r>
      <w:r w:rsidRPr="00F7435B">
        <w:rPr>
          <w:rFonts w:ascii="Times New Roman" w:eastAsia="Times New Roman" w:hAnsi="Times New Roman" w:cs="Times New Roman"/>
          <w:sz w:val="24"/>
          <w:szCs w:val="24"/>
          <w:lang w:eastAsia="ru-RU"/>
        </w:rPr>
        <w:br/>
        <w:t>38. Яичница-глазунья.</w:t>
      </w:r>
      <w:r w:rsidRPr="00F7435B">
        <w:rPr>
          <w:rFonts w:ascii="Times New Roman" w:eastAsia="Times New Roman" w:hAnsi="Times New Roman" w:cs="Times New Roman"/>
          <w:sz w:val="24"/>
          <w:szCs w:val="24"/>
          <w:lang w:eastAsia="ru-RU"/>
        </w:rPr>
        <w:br/>
        <w:t>39. Паштеты, блинчики с мясом и с творогом.</w:t>
      </w:r>
      <w:r w:rsidRPr="00F7435B">
        <w:rPr>
          <w:rFonts w:ascii="Times New Roman" w:eastAsia="Times New Roman" w:hAnsi="Times New Roman" w:cs="Times New Roman"/>
          <w:sz w:val="24"/>
          <w:szCs w:val="24"/>
          <w:lang w:eastAsia="ru-RU"/>
        </w:rPr>
        <w:br/>
        <w:t>40. Блюда из (или на основе) сухих пищевых концентратов, в том числе быстрого приготовления.</w:t>
      </w:r>
      <w:r w:rsidRPr="00F7435B">
        <w:rPr>
          <w:rFonts w:ascii="Times New Roman" w:eastAsia="Times New Roman" w:hAnsi="Times New Roman" w:cs="Times New Roman"/>
          <w:sz w:val="24"/>
          <w:szCs w:val="24"/>
          <w:lang w:eastAsia="ru-RU"/>
        </w:rPr>
        <w:br/>
        <w:t>41. Картофельные и кукурузные чипсы, снеки.</w:t>
      </w:r>
      <w:r w:rsidRPr="00F7435B">
        <w:rPr>
          <w:rFonts w:ascii="Times New Roman" w:eastAsia="Times New Roman" w:hAnsi="Times New Roman" w:cs="Times New Roman"/>
          <w:sz w:val="24"/>
          <w:szCs w:val="24"/>
          <w:lang w:eastAsia="ru-RU"/>
        </w:rPr>
        <w:br/>
        <w:t>42. Изделия из рубленого мяса и рыбы, салаты, блины и оладьи, приготовленные в условиях палаточного лагеря.</w:t>
      </w:r>
      <w:r w:rsidRPr="00F7435B">
        <w:rPr>
          <w:rFonts w:ascii="Times New Roman" w:eastAsia="Times New Roman" w:hAnsi="Times New Roman" w:cs="Times New Roman"/>
          <w:sz w:val="24"/>
          <w:szCs w:val="24"/>
          <w:lang w:eastAsia="ru-RU"/>
        </w:rPr>
        <w:br/>
        <w:t>43. Сырки творожные; изделия творожные более 9% жирности.</w:t>
      </w:r>
      <w:r w:rsidRPr="00F7435B">
        <w:rPr>
          <w:rFonts w:ascii="Times New Roman" w:eastAsia="Times New Roman" w:hAnsi="Times New Roman" w:cs="Times New Roman"/>
          <w:sz w:val="24"/>
          <w:szCs w:val="24"/>
          <w:lang w:eastAsia="ru-RU"/>
        </w:rPr>
        <w:br/>
        <w:t>44. Молоко и молочные напитки, стерилизованные менее 2,5% и более 3,5% жирности; кисломолочные напитки менее 2,5% и более 3,5% жирности.</w:t>
      </w:r>
      <w:r w:rsidRPr="00F7435B">
        <w:rPr>
          <w:rFonts w:ascii="Times New Roman" w:eastAsia="Times New Roman" w:hAnsi="Times New Roman" w:cs="Times New Roman"/>
          <w:sz w:val="24"/>
          <w:szCs w:val="24"/>
          <w:lang w:eastAsia="ru-RU"/>
        </w:rPr>
        <w:br/>
        <w:t>45. Готовые кулинарные блюда, не входящие в меню текущего дня, реализуемые через буфеты.</w:t>
      </w:r>
    </w:p>
    <w:p w14:paraId="03261E7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86BDCC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D01897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F02D26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A4D7F4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A1958F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9767A7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144B0F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3460B7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13280E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987683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AB516F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03DC7A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D225DE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A78BB1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4AE0AF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3E6922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F808F8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20FB0F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F05F6E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2DD2A8C"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9B60CD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81633C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6CCECD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EA72A5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E0FCF2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F89ED1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9589B5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74C1D3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E0A95B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71D435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br/>
      </w:r>
    </w:p>
    <w:p w14:paraId="68AC9E7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Приложение 8</w:t>
      </w:r>
    </w:p>
    <w:p w14:paraId="4147465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66626A0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688A29A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76D558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876A55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Таблица замены пищевой продукции в граммах (нетто)</w:t>
      </w:r>
    </w:p>
    <w:p w14:paraId="5AB19BC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 учетом их пищевой ценности</w:t>
      </w:r>
    </w:p>
    <w:p w14:paraId="6AB2CCD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28"/>
        <w:gridCol w:w="841"/>
        <w:gridCol w:w="3975"/>
        <w:gridCol w:w="841"/>
      </w:tblGrid>
      <w:tr w:rsidR="00F7435B" w:rsidRPr="00F7435B" w14:paraId="41BFF29C"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869CF0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Вид пищевой продукции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3E38988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Масса, г</w:t>
            </w:r>
          </w:p>
        </w:tc>
        <w:tc>
          <w:tcPr>
            <w:tcW w:w="0" w:type="auto"/>
            <w:tcBorders>
              <w:top w:val="outset" w:sz="6" w:space="0" w:color="auto"/>
              <w:left w:val="outset" w:sz="6" w:space="0" w:color="auto"/>
              <w:bottom w:val="outset" w:sz="6" w:space="0" w:color="auto"/>
              <w:right w:val="outset" w:sz="6" w:space="0" w:color="auto"/>
            </w:tcBorders>
            <w:vAlign w:val="center"/>
            <w:hideMark/>
          </w:tcPr>
          <w:p w14:paraId="1C409AC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Вид пищевой продукции - заменитель</w:t>
            </w:r>
          </w:p>
        </w:tc>
        <w:tc>
          <w:tcPr>
            <w:tcW w:w="0" w:type="auto"/>
            <w:tcBorders>
              <w:top w:val="outset" w:sz="6" w:space="0" w:color="auto"/>
              <w:left w:val="outset" w:sz="6" w:space="0" w:color="auto"/>
              <w:bottom w:val="outset" w:sz="6" w:space="0" w:color="auto"/>
              <w:right w:val="outset" w:sz="6" w:space="0" w:color="auto"/>
            </w:tcBorders>
            <w:vAlign w:val="center"/>
            <w:hideMark/>
          </w:tcPr>
          <w:p w14:paraId="757FC54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Масса, г</w:t>
            </w:r>
          </w:p>
        </w:tc>
      </w:tr>
      <w:tr w:rsidR="00F7435B" w:rsidRPr="00F7435B" w14:paraId="1C3F917E"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BCB1EF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Говядина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A6FD0D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B52D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кролика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51B2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96</w:t>
            </w:r>
          </w:p>
        </w:tc>
      </w:tr>
      <w:tr w:rsidR="00F7435B" w:rsidRPr="00F7435B" w14:paraId="10215B47"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DBD5EF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4F0516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26F3D3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Печень говяжья</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D848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116</w:t>
            </w:r>
          </w:p>
        </w:tc>
      </w:tr>
      <w:tr w:rsidR="00F7435B" w:rsidRPr="00F7435B" w14:paraId="71749801"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B7636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86DFBA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E5C123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птицы</w:t>
            </w:r>
          </w:p>
        </w:tc>
        <w:tc>
          <w:tcPr>
            <w:tcW w:w="0" w:type="auto"/>
            <w:tcBorders>
              <w:top w:val="outset" w:sz="6" w:space="0" w:color="auto"/>
              <w:left w:val="outset" w:sz="6" w:space="0" w:color="auto"/>
              <w:bottom w:val="outset" w:sz="6" w:space="0" w:color="auto"/>
              <w:right w:val="outset" w:sz="6" w:space="0" w:color="auto"/>
            </w:tcBorders>
            <w:vAlign w:val="center"/>
            <w:hideMark/>
          </w:tcPr>
          <w:p w14:paraId="3D333B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97</w:t>
            </w:r>
          </w:p>
        </w:tc>
      </w:tr>
      <w:tr w:rsidR="00F7435B" w:rsidRPr="00F7435B" w14:paraId="5180A20B"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F8607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3988F1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B730F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4DF31A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125</w:t>
            </w:r>
          </w:p>
        </w:tc>
      </w:tr>
      <w:tr w:rsidR="00F7435B" w:rsidRPr="00F7435B" w14:paraId="7C2611AB"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ED559A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DE78A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C8401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08C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120</w:t>
            </w:r>
          </w:p>
        </w:tc>
      </w:tr>
      <w:tr w:rsidR="00F7435B" w:rsidRPr="00F7435B" w14:paraId="74A268F5"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B80C2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AB2DD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30A3C1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Баранина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1089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97</w:t>
            </w:r>
          </w:p>
        </w:tc>
      </w:tr>
      <w:tr w:rsidR="00F7435B" w:rsidRPr="00F7435B" w14:paraId="1143B350"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A1678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0D8ED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F2EB8E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Конина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E78899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104</w:t>
            </w:r>
          </w:p>
        </w:tc>
      </w:tr>
      <w:tr w:rsidR="00F7435B" w:rsidRPr="00F7435B" w14:paraId="18BDE996"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D42B9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DE36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EEDF2F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лосося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14:paraId="398E076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95</w:t>
            </w:r>
          </w:p>
        </w:tc>
      </w:tr>
      <w:tr w:rsidR="00F7435B" w:rsidRPr="00F7435B" w14:paraId="2DA85F23"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8B6CEB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8246D2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7BB5D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Оленина (мясо с ферм)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CFB3EE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104</w:t>
            </w:r>
          </w:p>
        </w:tc>
      </w:tr>
      <w:tr w:rsidR="00F7435B" w:rsidRPr="00F7435B" w14:paraId="435E10A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F567EE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45059A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98C83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Консервы мясные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E8F87E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120</w:t>
            </w:r>
          </w:p>
        </w:tc>
      </w:tr>
      <w:tr w:rsidR="00F7435B" w:rsidRPr="00F7435B" w14:paraId="2D693B39"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AB269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Молоко питьевой с массовой долей жира 3,2%</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97ADE1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9A7B96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Молоко питьевой с массовой долей жира 2,5%</w:t>
            </w:r>
          </w:p>
        </w:tc>
        <w:tc>
          <w:tcPr>
            <w:tcW w:w="0" w:type="auto"/>
            <w:tcBorders>
              <w:top w:val="outset" w:sz="6" w:space="0" w:color="auto"/>
              <w:left w:val="outset" w:sz="6" w:space="0" w:color="auto"/>
              <w:bottom w:val="outset" w:sz="6" w:space="0" w:color="auto"/>
              <w:right w:val="outset" w:sz="6" w:space="0" w:color="auto"/>
            </w:tcBorders>
            <w:vAlign w:val="center"/>
            <w:hideMark/>
          </w:tcPr>
          <w:p w14:paraId="3281821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r>
      <w:tr w:rsidR="00F7435B" w:rsidRPr="00F7435B" w14:paraId="56C05754"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911C56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9CE2BF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579D47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Молоко сгущенное (цельное и с сахаром)</w:t>
            </w:r>
          </w:p>
        </w:tc>
        <w:tc>
          <w:tcPr>
            <w:tcW w:w="0" w:type="auto"/>
            <w:tcBorders>
              <w:top w:val="outset" w:sz="6" w:space="0" w:color="auto"/>
              <w:left w:val="outset" w:sz="6" w:space="0" w:color="auto"/>
              <w:bottom w:val="outset" w:sz="6" w:space="0" w:color="auto"/>
              <w:right w:val="outset" w:sz="6" w:space="0" w:color="auto"/>
            </w:tcBorders>
            <w:vAlign w:val="center"/>
            <w:hideMark/>
          </w:tcPr>
          <w:p w14:paraId="5DD8870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w:t>
            </w:r>
          </w:p>
        </w:tc>
      </w:tr>
      <w:tr w:rsidR="00F7435B" w:rsidRPr="00F7435B" w14:paraId="5C920D16"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BE3182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22FD9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36861A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Сгущено-вареное молоко</w:t>
            </w:r>
          </w:p>
        </w:tc>
        <w:tc>
          <w:tcPr>
            <w:tcW w:w="0" w:type="auto"/>
            <w:tcBorders>
              <w:top w:val="outset" w:sz="6" w:space="0" w:color="auto"/>
              <w:left w:val="outset" w:sz="6" w:space="0" w:color="auto"/>
              <w:bottom w:val="outset" w:sz="6" w:space="0" w:color="auto"/>
              <w:right w:val="outset" w:sz="6" w:space="0" w:color="auto"/>
            </w:tcBorders>
            <w:vAlign w:val="center"/>
            <w:hideMark/>
          </w:tcPr>
          <w:p w14:paraId="66761F0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w:t>
            </w:r>
          </w:p>
        </w:tc>
      </w:tr>
      <w:tr w:rsidR="00F7435B" w:rsidRPr="00F7435B" w14:paraId="22B37D68"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0CFD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5C6E8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809B2B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A301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17</w:t>
            </w:r>
          </w:p>
        </w:tc>
      </w:tr>
      <w:tr w:rsidR="00F7435B" w:rsidRPr="00F7435B" w14:paraId="1932E3B3"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ADEC83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FB399C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81E6E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(говядина I кат.)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288124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w:t>
            </w:r>
          </w:p>
        </w:tc>
      </w:tr>
      <w:tr w:rsidR="00F7435B" w:rsidRPr="00F7435B" w14:paraId="5D999632"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05607B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F71FDF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28154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(говядина II кат.)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3C592B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17</w:t>
            </w:r>
          </w:p>
        </w:tc>
      </w:tr>
      <w:tr w:rsidR="00F7435B" w:rsidRPr="00F7435B" w14:paraId="41AF5552"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23ECB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53CAED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0CA58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4371F0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17,5</w:t>
            </w:r>
          </w:p>
        </w:tc>
      </w:tr>
      <w:tr w:rsidR="00F7435B" w:rsidRPr="00F7435B" w14:paraId="2BA06F5D"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E69009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D482D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4F8B62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14:paraId="04722FC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12,5</w:t>
            </w:r>
          </w:p>
        </w:tc>
      </w:tr>
      <w:tr w:rsidR="00F7435B" w:rsidRPr="00F7435B" w14:paraId="473F9381"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DD1CD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1A8976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BC5642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Яйцо куриное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EA0BB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22</w:t>
            </w:r>
          </w:p>
        </w:tc>
      </w:tr>
      <w:tr w:rsidR="00F7435B" w:rsidRPr="00F7435B" w14:paraId="0C346107"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D0A9DB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с массовой долей жира 9%</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B517E3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10643D9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09B2DA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83</w:t>
            </w:r>
          </w:p>
        </w:tc>
      </w:tr>
      <w:tr w:rsidR="00F7435B" w:rsidRPr="00F7435B" w14:paraId="4D7748BA"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07B03E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A51EE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543AF4B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74CBE75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105</w:t>
            </w:r>
          </w:p>
        </w:tc>
      </w:tr>
      <w:tr w:rsidR="00F7435B" w:rsidRPr="00F7435B" w14:paraId="50ABB0C3"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42DEA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Яйцо куриное</w:t>
            </w:r>
          </w:p>
          <w:p w14:paraId="207ABBD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 шт)</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F8408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41</w:t>
            </w:r>
          </w:p>
        </w:tc>
        <w:tc>
          <w:tcPr>
            <w:tcW w:w="0" w:type="auto"/>
            <w:tcBorders>
              <w:top w:val="outset" w:sz="6" w:space="0" w:color="auto"/>
              <w:left w:val="outset" w:sz="6" w:space="0" w:color="auto"/>
              <w:bottom w:val="outset" w:sz="6" w:space="0" w:color="auto"/>
              <w:right w:val="outset" w:sz="6" w:space="0" w:color="auto"/>
            </w:tcBorders>
            <w:vAlign w:val="center"/>
            <w:hideMark/>
          </w:tcPr>
          <w:p w14:paraId="2751C1E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14:paraId="0688FF0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31</w:t>
            </w:r>
          </w:p>
        </w:tc>
      </w:tr>
      <w:tr w:rsidR="00F7435B" w:rsidRPr="00F7435B" w14:paraId="69C18A35"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5A91C2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3A9F2E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9D8C05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B56BDF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26</w:t>
            </w:r>
          </w:p>
        </w:tc>
      </w:tr>
      <w:tr w:rsidR="00F7435B" w:rsidRPr="00F7435B" w14:paraId="29218547"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0E014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F76DFC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E72C18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(треска)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377771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r>
      <w:tr w:rsidR="00F7435B" w:rsidRPr="00F7435B" w14:paraId="6C4E1608"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602C44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331405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37F4F2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Молоко цельное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60C98C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186</w:t>
            </w:r>
          </w:p>
        </w:tc>
      </w:tr>
      <w:tr w:rsidR="00F7435B" w:rsidRPr="00F7435B" w14:paraId="6027302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B027E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2F740C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27BE75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Сыр</w:t>
            </w:r>
          </w:p>
        </w:tc>
        <w:tc>
          <w:tcPr>
            <w:tcW w:w="0" w:type="auto"/>
            <w:tcBorders>
              <w:top w:val="outset" w:sz="6" w:space="0" w:color="auto"/>
              <w:left w:val="outset" w:sz="6" w:space="0" w:color="auto"/>
              <w:bottom w:val="outset" w:sz="6" w:space="0" w:color="auto"/>
              <w:right w:val="outset" w:sz="6" w:space="0" w:color="auto"/>
            </w:tcBorders>
            <w:vAlign w:val="center"/>
            <w:hideMark/>
          </w:tcPr>
          <w:p w14:paraId="6665883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r w:rsidR="00F7435B" w:rsidRPr="00F7435B" w14:paraId="68C9F727"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A6FED7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Рыба (треска)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2F4B9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5174BF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Мясо (говядина)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06E70C2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87</w:t>
            </w:r>
          </w:p>
        </w:tc>
      </w:tr>
      <w:tr w:rsidR="00F7435B" w:rsidRPr="00F7435B" w14:paraId="083AAE8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71B7B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46ADD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2CB83C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Творог с массовой долей жира 9%</w:t>
            </w:r>
          </w:p>
        </w:tc>
        <w:tc>
          <w:tcPr>
            <w:tcW w:w="0" w:type="auto"/>
            <w:tcBorders>
              <w:top w:val="outset" w:sz="6" w:space="0" w:color="auto"/>
              <w:left w:val="outset" w:sz="6" w:space="0" w:color="auto"/>
              <w:bottom w:val="outset" w:sz="6" w:space="0" w:color="auto"/>
              <w:right w:val="outset" w:sz="6" w:space="0" w:color="auto"/>
            </w:tcBorders>
            <w:vAlign w:val="center"/>
            <w:hideMark/>
          </w:tcPr>
          <w:p w14:paraId="048BF4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105</w:t>
            </w:r>
          </w:p>
        </w:tc>
      </w:tr>
      <w:tr w:rsidR="00F7435B" w:rsidRPr="00F7435B" w14:paraId="3E9E6AAC"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4E46D71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Картофель</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0EB5BFC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8C1B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Капуста белокочанная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33116D6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111</w:t>
            </w:r>
          </w:p>
        </w:tc>
      </w:tr>
      <w:tr w:rsidR="00F7435B" w:rsidRPr="00F7435B" w14:paraId="31EEC56E"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E6F1E0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7E0C33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4AD334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Капуста цветная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7394E3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80</w:t>
            </w:r>
          </w:p>
        </w:tc>
      </w:tr>
      <w:tr w:rsidR="00F7435B" w:rsidRPr="00F7435B" w14:paraId="0AE586D9"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018CA5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216C94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34EE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Морковь</w:t>
            </w:r>
          </w:p>
        </w:tc>
        <w:tc>
          <w:tcPr>
            <w:tcW w:w="0" w:type="auto"/>
            <w:tcBorders>
              <w:top w:val="outset" w:sz="6" w:space="0" w:color="auto"/>
              <w:left w:val="outset" w:sz="6" w:space="0" w:color="auto"/>
              <w:bottom w:val="outset" w:sz="6" w:space="0" w:color="auto"/>
              <w:right w:val="outset" w:sz="6" w:space="0" w:color="auto"/>
            </w:tcBorders>
            <w:vAlign w:val="center"/>
            <w:hideMark/>
          </w:tcPr>
          <w:p w14:paraId="2CA9D88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154</w:t>
            </w:r>
          </w:p>
        </w:tc>
      </w:tr>
      <w:tr w:rsidR="00F7435B" w:rsidRPr="00F7435B" w14:paraId="629C3A1E"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272DC5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B7BE7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B6FB07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Свекла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6D0C82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118</w:t>
            </w:r>
          </w:p>
        </w:tc>
      </w:tr>
      <w:tr w:rsidR="00F7435B" w:rsidRPr="00F7435B" w14:paraId="4F6B762B"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6E6D9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6EE1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1CA9C1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Бобы (фасоль), в том числе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04D3E10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33</w:t>
            </w:r>
          </w:p>
        </w:tc>
      </w:tr>
      <w:tr w:rsidR="00F7435B" w:rsidRPr="00F7435B" w14:paraId="35B48AD7"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8A1402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275E5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A5B8D6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Горошек зеленый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C285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w:t>
            </w:r>
          </w:p>
        </w:tc>
      </w:tr>
      <w:tr w:rsidR="00F7435B" w:rsidRPr="00F7435B" w14:paraId="0D26A759"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A3F2FE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151D63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381A9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Горошек зеленый консервированный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B646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64</w:t>
            </w:r>
          </w:p>
        </w:tc>
      </w:tr>
      <w:tr w:rsidR="00F7435B" w:rsidRPr="00F7435B" w14:paraId="185B403F"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EEEA71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48D328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7D8A46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Кабачки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D28268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300</w:t>
            </w:r>
          </w:p>
        </w:tc>
      </w:tr>
      <w:tr w:rsidR="00F7435B" w:rsidRPr="00F7435B" w14:paraId="0FBCE77F"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FBC68A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Фрукты свежие</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7A06EE1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6E896B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Фрукты консервированные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53EB94E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200</w:t>
            </w:r>
          </w:p>
        </w:tc>
      </w:tr>
      <w:tr w:rsidR="00F7435B" w:rsidRPr="00F7435B" w14:paraId="3DECC52B"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09AAB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6E7BF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3AE07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Соки фруктовые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16545FD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133</w:t>
            </w:r>
          </w:p>
        </w:tc>
      </w:tr>
      <w:tr w:rsidR="00F7435B" w:rsidRPr="00F7435B" w14:paraId="1E79D57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F54E0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62A261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A03720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Соки фруктово-ягодные</w:t>
            </w:r>
          </w:p>
        </w:tc>
        <w:tc>
          <w:tcPr>
            <w:tcW w:w="0" w:type="auto"/>
            <w:tcBorders>
              <w:top w:val="outset" w:sz="6" w:space="0" w:color="auto"/>
              <w:left w:val="outset" w:sz="6" w:space="0" w:color="auto"/>
              <w:bottom w:val="outset" w:sz="6" w:space="0" w:color="auto"/>
              <w:right w:val="outset" w:sz="6" w:space="0" w:color="auto"/>
            </w:tcBorders>
            <w:vAlign w:val="center"/>
            <w:hideMark/>
          </w:tcPr>
          <w:p w14:paraId="413B640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133</w:t>
            </w:r>
          </w:p>
        </w:tc>
      </w:tr>
      <w:tr w:rsidR="00F7435B" w:rsidRPr="00F7435B" w14:paraId="0D97DC88"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2FFC79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997F77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5FE733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Сухофрукты:</w:t>
            </w:r>
          </w:p>
        </w:tc>
      </w:tr>
      <w:tr w:rsidR="00F7435B" w:rsidRPr="00F7435B" w14:paraId="1AF766A1"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5F3FA1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BCD1B8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A6744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Яблоки</w:t>
            </w:r>
          </w:p>
        </w:tc>
        <w:tc>
          <w:tcPr>
            <w:tcW w:w="0" w:type="auto"/>
            <w:tcBorders>
              <w:top w:val="outset" w:sz="6" w:space="0" w:color="auto"/>
              <w:left w:val="outset" w:sz="6" w:space="0" w:color="auto"/>
              <w:bottom w:val="outset" w:sz="6" w:space="0" w:color="auto"/>
              <w:right w:val="outset" w:sz="6" w:space="0" w:color="auto"/>
            </w:tcBorders>
            <w:vAlign w:val="center"/>
            <w:hideMark/>
          </w:tcPr>
          <w:p w14:paraId="0AC74D9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12</w:t>
            </w:r>
          </w:p>
        </w:tc>
      </w:tr>
      <w:tr w:rsidR="00F7435B" w:rsidRPr="00F7435B" w14:paraId="0CDD43C5"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028F5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E68704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7A785F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Чернослив</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A52F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17</w:t>
            </w:r>
          </w:p>
        </w:tc>
      </w:tr>
      <w:tr w:rsidR="00F7435B" w:rsidRPr="00F7435B" w14:paraId="50C72FCA"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F7D89F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2E22F2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DB0435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Курага</w:t>
            </w:r>
          </w:p>
        </w:tc>
        <w:tc>
          <w:tcPr>
            <w:tcW w:w="0" w:type="auto"/>
            <w:tcBorders>
              <w:top w:val="outset" w:sz="6" w:space="0" w:color="auto"/>
              <w:left w:val="outset" w:sz="6" w:space="0" w:color="auto"/>
              <w:bottom w:val="outset" w:sz="6" w:space="0" w:color="auto"/>
              <w:right w:val="outset" w:sz="6" w:space="0" w:color="auto"/>
            </w:tcBorders>
            <w:vAlign w:val="center"/>
            <w:hideMark/>
          </w:tcPr>
          <w:p w14:paraId="3E15436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w:t>
            </w:r>
          </w:p>
        </w:tc>
      </w:tr>
      <w:tr w:rsidR="00F7435B" w:rsidRPr="00F7435B" w14:paraId="6F245F68"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48137C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C453CC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73AAC8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Изюм</w:t>
            </w:r>
          </w:p>
        </w:tc>
        <w:tc>
          <w:tcPr>
            <w:tcW w:w="0" w:type="auto"/>
            <w:tcBorders>
              <w:top w:val="outset" w:sz="6" w:space="0" w:color="auto"/>
              <w:left w:val="outset" w:sz="6" w:space="0" w:color="auto"/>
              <w:bottom w:val="outset" w:sz="6" w:space="0" w:color="auto"/>
              <w:right w:val="outset" w:sz="6" w:space="0" w:color="auto"/>
            </w:tcBorders>
            <w:vAlign w:val="center"/>
            <w:hideMark/>
          </w:tcPr>
          <w:p w14:paraId="60F9EDC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22</w:t>
            </w:r>
          </w:p>
        </w:tc>
      </w:tr>
    </w:tbl>
    <w:p w14:paraId="616D10B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0281B85" w14:textId="77777777" w:rsidR="00E66791"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0DB496A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4038C1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722DE0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FAD3DF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42EEAD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6F45090"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5C373F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644816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D26235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B278ECA"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79D935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32AD7D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DA6F50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913B21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3A2EE7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CA27511"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F71C4F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A9F50D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CED18A7"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ED7A2B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189734F"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119861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B3961C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36968E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DE9928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4A6F22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br/>
      </w:r>
    </w:p>
    <w:p w14:paraId="03A4832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9</w:t>
      </w:r>
    </w:p>
    <w:p w14:paraId="5947755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256D30B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68F3D45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6D252BD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460F15E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Потребность в пищевых веществах, энергии витаминах и минеральных веществах (суточная)</w:t>
      </w:r>
    </w:p>
    <w:p w14:paraId="4BC8B15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6D4714D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pPr w:leftFromText="45" w:rightFromText="45" w:vertAnchor="text"/>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64"/>
        <w:gridCol w:w="1823"/>
        <w:gridCol w:w="1823"/>
      </w:tblGrid>
      <w:tr w:rsidR="00F7435B" w:rsidRPr="00F7435B" w14:paraId="611A4E3A"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AF7609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Показатели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F41244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Потребность в пищевых веществах</w:t>
            </w:r>
          </w:p>
        </w:tc>
      </w:tr>
      <w:tr w:rsidR="00F7435B" w:rsidRPr="00F7435B" w14:paraId="1071E5C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937E00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F999DD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1-3 лет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34A322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3-7 лет</w:t>
            </w:r>
          </w:p>
        </w:tc>
      </w:tr>
      <w:tr w:rsidR="00F7435B" w:rsidRPr="00F7435B" w14:paraId="615523AE"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C8973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белки (г/сут)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01B8FB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42</w:t>
            </w:r>
          </w:p>
        </w:tc>
        <w:tc>
          <w:tcPr>
            <w:tcW w:w="0" w:type="auto"/>
            <w:tcBorders>
              <w:top w:val="outset" w:sz="6" w:space="0" w:color="auto"/>
              <w:left w:val="outset" w:sz="6" w:space="0" w:color="auto"/>
              <w:bottom w:val="outset" w:sz="6" w:space="0" w:color="auto"/>
              <w:right w:val="outset" w:sz="6" w:space="0" w:color="auto"/>
            </w:tcBorders>
            <w:vAlign w:val="center"/>
            <w:hideMark/>
          </w:tcPr>
          <w:p w14:paraId="7C659D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54</w:t>
            </w:r>
          </w:p>
        </w:tc>
      </w:tr>
      <w:tr w:rsidR="00F7435B" w:rsidRPr="00F7435B" w14:paraId="012C0955"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A46B6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жиры 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5CDB8D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38E16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60</w:t>
            </w:r>
          </w:p>
        </w:tc>
      </w:tr>
      <w:tr w:rsidR="00F7435B" w:rsidRPr="00F7435B" w14:paraId="7685B2E4"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16EBE5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углеводы (г/сут)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089263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203</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BCEB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261</w:t>
            </w:r>
          </w:p>
        </w:tc>
      </w:tr>
      <w:tr w:rsidR="00F7435B" w:rsidRPr="00F7435B" w14:paraId="3CBD3C5C"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22CDD6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энергетическая ценность (ккал/сут)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E37572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7C17EB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1800</w:t>
            </w:r>
          </w:p>
        </w:tc>
      </w:tr>
      <w:tr w:rsidR="00F7435B" w:rsidRPr="00F7435B" w14:paraId="6E2DCCE2"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2C1740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 С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28E26B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7270D87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w:t>
            </w:r>
          </w:p>
        </w:tc>
      </w:tr>
      <w:tr w:rsidR="00F7435B" w:rsidRPr="00F7435B" w14:paraId="13D87FD2"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E19F10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 В1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43FE41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0,8</w:t>
            </w:r>
          </w:p>
        </w:tc>
        <w:tc>
          <w:tcPr>
            <w:tcW w:w="0" w:type="auto"/>
            <w:tcBorders>
              <w:top w:val="outset" w:sz="6" w:space="0" w:color="auto"/>
              <w:left w:val="outset" w:sz="6" w:space="0" w:color="auto"/>
              <w:bottom w:val="outset" w:sz="6" w:space="0" w:color="auto"/>
              <w:right w:val="outset" w:sz="6" w:space="0" w:color="auto"/>
            </w:tcBorders>
            <w:vAlign w:val="center"/>
            <w:hideMark/>
          </w:tcPr>
          <w:p w14:paraId="521F3F9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0,9</w:t>
            </w:r>
          </w:p>
        </w:tc>
      </w:tr>
      <w:tr w:rsidR="00F7435B" w:rsidRPr="00F7435B" w14:paraId="79D6BFA3"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AC529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 В2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4E920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0,9</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8314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r>
      <w:tr w:rsidR="00F7435B" w:rsidRPr="00F7435B" w14:paraId="742D3F5B"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E82CA6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 А (экв/сут)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A9C74F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450</w:t>
            </w:r>
          </w:p>
        </w:tc>
        <w:tc>
          <w:tcPr>
            <w:tcW w:w="0" w:type="auto"/>
            <w:tcBorders>
              <w:top w:val="outset" w:sz="6" w:space="0" w:color="auto"/>
              <w:left w:val="outset" w:sz="6" w:space="0" w:color="auto"/>
              <w:bottom w:val="outset" w:sz="6" w:space="0" w:color="auto"/>
              <w:right w:val="outset" w:sz="6" w:space="0" w:color="auto"/>
            </w:tcBorders>
            <w:vAlign w:val="center"/>
            <w:hideMark/>
          </w:tcPr>
          <w:p w14:paraId="1F3FF88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500</w:t>
            </w:r>
          </w:p>
        </w:tc>
      </w:tr>
      <w:tr w:rsidR="00F7435B" w:rsidRPr="00F7435B" w14:paraId="37AB017D"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6E485B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витамин D (мкг/сут)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7EB6AE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6D7189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r>
      <w:tr w:rsidR="00F7435B" w:rsidRPr="00F7435B" w14:paraId="427C73A5"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664FCE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кальций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B46808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800</w:t>
            </w:r>
          </w:p>
        </w:tc>
        <w:tc>
          <w:tcPr>
            <w:tcW w:w="0" w:type="auto"/>
            <w:tcBorders>
              <w:top w:val="outset" w:sz="6" w:space="0" w:color="auto"/>
              <w:left w:val="outset" w:sz="6" w:space="0" w:color="auto"/>
              <w:bottom w:val="outset" w:sz="6" w:space="0" w:color="auto"/>
              <w:right w:val="outset" w:sz="6" w:space="0" w:color="auto"/>
            </w:tcBorders>
            <w:vAlign w:val="center"/>
            <w:hideMark/>
          </w:tcPr>
          <w:p w14:paraId="3ABEBD9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900</w:t>
            </w:r>
          </w:p>
        </w:tc>
      </w:tr>
      <w:tr w:rsidR="00F7435B" w:rsidRPr="00F7435B" w14:paraId="79ABB7CF"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3B6D4B5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фосфор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AF056F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145466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800</w:t>
            </w:r>
          </w:p>
        </w:tc>
      </w:tr>
      <w:tr w:rsidR="00F7435B" w:rsidRPr="00F7435B" w14:paraId="617CDCCD"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BB775D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магний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830737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80</w:t>
            </w:r>
          </w:p>
        </w:tc>
        <w:tc>
          <w:tcPr>
            <w:tcW w:w="0" w:type="auto"/>
            <w:tcBorders>
              <w:top w:val="outset" w:sz="6" w:space="0" w:color="auto"/>
              <w:left w:val="outset" w:sz="6" w:space="0" w:color="auto"/>
              <w:bottom w:val="outset" w:sz="6" w:space="0" w:color="auto"/>
              <w:right w:val="outset" w:sz="6" w:space="0" w:color="auto"/>
            </w:tcBorders>
            <w:vAlign w:val="center"/>
            <w:hideMark/>
          </w:tcPr>
          <w:p w14:paraId="55CAD5E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200</w:t>
            </w:r>
          </w:p>
        </w:tc>
      </w:tr>
      <w:tr w:rsidR="00F7435B" w:rsidRPr="00F7435B" w14:paraId="01A4C103"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2F952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железо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27A4D4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38F3F25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10</w:t>
            </w:r>
          </w:p>
        </w:tc>
      </w:tr>
      <w:tr w:rsidR="00F7435B" w:rsidRPr="00F7435B" w14:paraId="13367BA1"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88D358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калий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C4C5B8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14:paraId="286058A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600</w:t>
            </w:r>
          </w:p>
        </w:tc>
      </w:tr>
      <w:tr w:rsidR="00F7435B" w:rsidRPr="00F7435B" w14:paraId="586DD922"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2C318B5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йод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3BC00E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E7C0F8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0,1</w:t>
            </w:r>
          </w:p>
        </w:tc>
      </w:tr>
      <w:tr w:rsidR="00F7435B" w:rsidRPr="00F7435B" w14:paraId="22C5CC0F"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92FD4A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селен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AFEDD3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0,0015</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893A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0,02</w:t>
            </w:r>
          </w:p>
        </w:tc>
      </w:tr>
      <w:tr w:rsidR="00F7435B" w:rsidRPr="00F7435B" w14:paraId="11D93996"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932132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фтор (мг/сут)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114648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766167D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bl>
    <w:p w14:paraId="5582F5D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C1E752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782160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4945D8B"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3AD56427"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27701106"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149D964"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59258C5F"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086F773"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24CFAF93"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4E8F681A"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6E999525"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4FB9545"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29A300A"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4031BD69"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4F3C2D73"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52A8797B"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2449425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2982071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br/>
      </w:r>
    </w:p>
    <w:p w14:paraId="7C56421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10</w:t>
      </w:r>
    </w:p>
    <w:p w14:paraId="14322C3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63D64AB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2EFD0C1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p>
    <w:p w14:paraId="3CC4F43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6AD9CE7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Гигиенический журнал (сотрудники)</w:t>
      </w:r>
    </w:p>
    <w:p w14:paraId="40D2F8C2"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9"/>
        <w:gridCol w:w="474"/>
        <w:gridCol w:w="1066"/>
        <w:gridCol w:w="1079"/>
        <w:gridCol w:w="1459"/>
        <w:gridCol w:w="1398"/>
        <w:gridCol w:w="2024"/>
        <w:gridCol w:w="1556"/>
      </w:tblGrid>
      <w:tr w:rsidR="00F7435B" w:rsidRPr="00F7435B" w14:paraId="51BA6259"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89E0D9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п/п</w:t>
            </w:r>
          </w:p>
        </w:tc>
        <w:tc>
          <w:tcPr>
            <w:tcW w:w="0" w:type="auto"/>
            <w:tcBorders>
              <w:top w:val="outset" w:sz="6" w:space="0" w:color="auto"/>
              <w:left w:val="outset" w:sz="6" w:space="0" w:color="auto"/>
              <w:bottom w:val="outset" w:sz="6" w:space="0" w:color="auto"/>
              <w:right w:val="outset" w:sz="6" w:space="0" w:color="auto"/>
            </w:tcBorders>
            <w:vAlign w:val="center"/>
            <w:hideMark/>
          </w:tcPr>
          <w:p w14:paraId="627CD90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Дата</w:t>
            </w:r>
          </w:p>
        </w:tc>
        <w:tc>
          <w:tcPr>
            <w:tcW w:w="0" w:type="auto"/>
            <w:tcBorders>
              <w:top w:val="outset" w:sz="6" w:space="0" w:color="auto"/>
              <w:left w:val="outset" w:sz="6" w:space="0" w:color="auto"/>
              <w:bottom w:val="outset" w:sz="6" w:space="0" w:color="auto"/>
              <w:right w:val="outset" w:sz="6" w:space="0" w:color="auto"/>
            </w:tcBorders>
            <w:vAlign w:val="center"/>
            <w:hideMark/>
          </w:tcPr>
          <w:p w14:paraId="6AA0081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ФИО работника (последнее при наличии)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1862321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Должность</w:t>
            </w:r>
          </w:p>
        </w:tc>
        <w:tc>
          <w:tcPr>
            <w:tcW w:w="0" w:type="auto"/>
            <w:tcBorders>
              <w:top w:val="outset" w:sz="6" w:space="0" w:color="auto"/>
              <w:left w:val="outset" w:sz="6" w:space="0" w:color="auto"/>
              <w:bottom w:val="outset" w:sz="6" w:space="0" w:color="auto"/>
              <w:right w:val="outset" w:sz="6" w:space="0" w:color="auto"/>
            </w:tcBorders>
            <w:vAlign w:val="center"/>
            <w:hideMark/>
          </w:tcPr>
          <w:p w14:paraId="0A27915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Подпись сотрудника об отсутствии признаков инфекционных заболеваний у сотрудника и членов семьи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B0078C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Подпись сотрудника об отсутствии заболеваний верхних дыхательных путей и гнойничковых заболеваний кожи рук и открытых поверхностей тела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C27060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Результат осмотра медицинским работником</w:t>
            </w:r>
          </w:p>
          <w:p w14:paraId="101FCF55"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(ответственным лицом)</w:t>
            </w:r>
          </w:p>
          <w:p w14:paraId="2F61A29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(допущен/отстранен)</w:t>
            </w:r>
          </w:p>
        </w:tc>
        <w:tc>
          <w:tcPr>
            <w:tcW w:w="0" w:type="auto"/>
            <w:tcBorders>
              <w:top w:val="outset" w:sz="6" w:space="0" w:color="auto"/>
              <w:left w:val="outset" w:sz="6" w:space="0" w:color="auto"/>
              <w:bottom w:val="outset" w:sz="6" w:space="0" w:color="auto"/>
              <w:right w:val="outset" w:sz="6" w:space="0" w:color="auto"/>
            </w:tcBorders>
            <w:vAlign w:val="center"/>
            <w:hideMark/>
          </w:tcPr>
          <w:p w14:paraId="4FA7ED0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Подпись</w:t>
            </w:r>
          </w:p>
          <w:p w14:paraId="783CDB6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медицинского работника (ответственного лица)</w:t>
            </w:r>
          </w:p>
        </w:tc>
      </w:tr>
      <w:tr w:rsidR="00F7435B" w:rsidRPr="00F7435B" w14:paraId="6ADE78FD"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65BDF7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826E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1A3E8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D47C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217D13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6C149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0612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B2F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78AED412"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D46B6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96B6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B09C9D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91609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133B47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9ED56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36DB5A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DE63F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12B2A4B0"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660ABDB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1CBCA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A7EC5E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7A602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C82F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7D92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E258E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0A7A58F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6A64C1F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3670F166" w14:textId="77777777" w:rsid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25E9AE6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0D43874"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88672D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8F14F0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C713846"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E88BDE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EE942A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55AF8378"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49537B6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22B29622"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8365D29"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8A0BA53"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6918C01E"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758F210D"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0EF3EDFB"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3EFD6C35" w14:textId="77777777" w:rsidR="00E66791" w:rsidRDefault="00E66791" w:rsidP="00F11333">
      <w:pPr>
        <w:spacing w:after="0" w:line="240" w:lineRule="auto"/>
        <w:jc w:val="both"/>
        <w:rPr>
          <w:rFonts w:ascii="Times New Roman" w:eastAsia="Times New Roman" w:hAnsi="Times New Roman" w:cs="Times New Roman"/>
          <w:sz w:val="24"/>
          <w:szCs w:val="24"/>
          <w:lang w:eastAsia="ru-RU"/>
        </w:rPr>
      </w:pPr>
    </w:p>
    <w:p w14:paraId="1B2D05AC" w14:textId="77777777" w:rsidR="00E66791" w:rsidRPr="00F7435B" w:rsidRDefault="00E66791" w:rsidP="00F11333">
      <w:pPr>
        <w:spacing w:after="0" w:line="240" w:lineRule="auto"/>
        <w:jc w:val="both"/>
        <w:rPr>
          <w:rFonts w:ascii="Times New Roman" w:eastAsia="Times New Roman" w:hAnsi="Times New Roman" w:cs="Times New Roman"/>
          <w:sz w:val="24"/>
          <w:szCs w:val="24"/>
          <w:lang w:eastAsia="ru-RU"/>
        </w:rPr>
      </w:pPr>
    </w:p>
    <w:p w14:paraId="293F57D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11</w:t>
      </w:r>
    </w:p>
    <w:p w14:paraId="7E19FAC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45B72B3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1F01C55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21FD0EE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430608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4EF4A50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Журнал</w:t>
      </w:r>
    </w:p>
    <w:p w14:paraId="1A6C43B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бракеража готовой пищевой продукции</w:t>
      </w:r>
    </w:p>
    <w:p w14:paraId="466F214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bl>
      <w:tblPr>
        <w:tblW w:w="0" w:type="auto"/>
        <w:tblCellSpacing w:w="0" w:type="dxa"/>
        <w:tblCellMar>
          <w:left w:w="0" w:type="dxa"/>
          <w:right w:w="0" w:type="dxa"/>
        </w:tblCellMar>
        <w:tblLook w:val="04A0" w:firstRow="1" w:lastRow="0" w:firstColumn="1" w:lastColumn="0" w:noHBand="0" w:noVBand="1"/>
      </w:tblPr>
      <w:tblGrid>
        <w:gridCol w:w="1150"/>
        <w:gridCol w:w="897"/>
        <w:gridCol w:w="1255"/>
        <w:gridCol w:w="1659"/>
        <w:gridCol w:w="1094"/>
        <w:gridCol w:w="1123"/>
        <w:gridCol w:w="1113"/>
        <w:gridCol w:w="1064"/>
      </w:tblGrid>
      <w:tr w:rsidR="00F7435B" w:rsidRPr="00F7435B" w14:paraId="1496951B" w14:textId="77777777" w:rsidTr="00F7435B">
        <w:trPr>
          <w:tblCellSpacing w:w="0" w:type="dxa"/>
        </w:trPr>
        <w:tc>
          <w:tcPr>
            <w:tcW w:w="0" w:type="auto"/>
            <w:vAlign w:val="center"/>
            <w:hideMark/>
          </w:tcPr>
          <w:p w14:paraId="305C20B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Дата и час изготовления блюда</w:t>
            </w:r>
          </w:p>
        </w:tc>
        <w:tc>
          <w:tcPr>
            <w:tcW w:w="0" w:type="auto"/>
            <w:vAlign w:val="center"/>
            <w:hideMark/>
          </w:tcPr>
          <w:p w14:paraId="596005B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Время снятия</w:t>
            </w:r>
          </w:p>
          <w:p w14:paraId="53C8134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бракеража</w:t>
            </w:r>
          </w:p>
        </w:tc>
        <w:tc>
          <w:tcPr>
            <w:tcW w:w="0" w:type="auto"/>
            <w:vAlign w:val="center"/>
            <w:hideMark/>
          </w:tcPr>
          <w:p w14:paraId="3D983D7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Наименование</w:t>
            </w:r>
          </w:p>
          <w:p w14:paraId="147A102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готового блюда</w:t>
            </w:r>
          </w:p>
          <w:p w14:paraId="29CAD54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563E8B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Результаты органолептической оценки качества готовых блюд</w:t>
            </w:r>
          </w:p>
        </w:tc>
        <w:tc>
          <w:tcPr>
            <w:tcW w:w="0" w:type="auto"/>
            <w:vAlign w:val="center"/>
            <w:hideMark/>
          </w:tcPr>
          <w:p w14:paraId="44E3A6F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Разрешение к</w:t>
            </w:r>
          </w:p>
          <w:p w14:paraId="6C8966E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реализации</w:t>
            </w:r>
          </w:p>
          <w:p w14:paraId="6E3DEB48"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блюда, кулинарного</w:t>
            </w:r>
          </w:p>
          <w:p w14:paraId="5878261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изделия</w:t>
            </w:r>
          </w:p>
        </w:tc>
        <w:tc>
          <w:tcPr>
            <w:tcW w:w="0" w:type="auto"/>
            <w:vAlign w:val="center"/>
            <w:hideMark/>
          </w:tcPr>
          <w:p w14:paraId="145905D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Подписи</w:t>
            </w:r>
          </w:p>
          <w:p w14:paraId="36429EC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членов</w:t>
            </w:r>
          </w:p>
          <w:p w14:paraId="34D28B5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бракеражной</w:t>
            </w:r>
          </w:p>
          <w:p w14:paraId="0C3962C7"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комиссии</w:t>
            </w:r>
          </w:p>
        </w:tc>
        <w:tc>
          <w:tcPr>
            <w:tcW w:w="0" w:type="auto"/>
            <w:vAlign w:val="center"/>
            <w:hideMark/>
          </w:tcPr>
          <w:p w14:paraId="108F26A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Результаты взвешивания порционных блюд</w:t>
            </w:r>
          </w:p>
        </w:tc>
        <w:tc>
          <w:tcPr>
            <w:tcW w:w="0" w:type="auto"/>
            <w:vAlign w:val="center"/>
            <w:hideMark/>
          </w:tcPr>
          <w:p w14:paraId="5ECB0E5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Примечание</w:t>
            </w:r>
          </w:p>
          <w:p w14:paraId="2EF1FD7E"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6ABE5A24" w14:textId="77777777" w:rsidTr="00F7435B">
        <w:trPr>
          <w:tblCellSpacing w:w="0" w:type="dxa"/>
        </w:trPr>
        <w:tc>
          <w:tcPr>
            <w:tcW w:w="0" w:type="auto"/>
            <w:vAlign w:val="center"/>
            <w:hideMark/>
          </w:tcPr>
          <w:p w14:paraId="6FE2E77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c>
          <w:tcPr>
            <w:tcW w:w="0" w:type="auto"/>
            <w:vAlign w:val="center"/>
            <w:hideMark/>
          </w:tcPr>
          <w:p w14:paraId="6ED715C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w:t>
            </w:r>
          </w:p>
        </w:tc>
        <w:tc>
          <w:tcPr>
            <w:tcW w:w="0" w:type="auto"/>
            <w:vAlign w:val="center"/>
            <w:hideMark/>
          </w:tcPr>
          <w:p w14:paraId="4C6B40D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c>
          <w:tcPr>
            <w:tcW w:w="0" w:type="auto"/>
            <w:vAlign w:val="center"/>
            <w:hideMark/>
          </w:tcPr>
          <w:p w14:paraId="49A378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w:t>
            </w:r>
          </w:p>
        </w:tc>
        <w:tc>
          <w:tcPr>
            <w:tcW w:w="0" w:type="auto"/>
            <w:vAlign w:val="center"/>
            <w:hideMark/>
          </w:tcPr>
          <w:p w14:paraId="1F4B406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w:t>
            </w:r>
          </w:p>
        </w:tc>
        <w:tc>
          <w:tcPr>
            <w:tcW w:w="0" w:type="auto"/>
            <w:vAlign w:val="center"/>
            <w:hideMark/>
          </w:tcPr>
          <w:p w14:paraId="24F155E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6</w:t>
            </w:r>
          </w:p>
        </w:tc>
        <w:tc>
          <w:tcPr>
            <w:tcW w:w="0" w:type="auto"/>
            <w:vAlign w:val="center"/>
            <w:hideMark/>
          </w:tcPr>
          <w:p w14:paraId="59794D2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7</w:t>
            </w:r>
          </w:p>
        </w:tc>
        <w:tc>
          <w:tcPr>
            <w:tcW w:w="0" w:type="auto"/>
            <w:vAlign w:val="center"/>
            <w:hideMark/>
          </w:tcPr>
          <w:p w14:paraId="1D91503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8</w:t>
            </w:r>
          </w:p>
        </w:tc>
      </w:tr>
      <w:tr w:rsidR="00F7435B" w:rsidRPr="00F7435B" w14:paraId="22CBF137" w14:textId="77777777" w:rsidTr="00F7435B">
        <w:trPr>
          <w:tblCellSpacing w:w="0" w:type="dxa"/>
        </w:trPr>
        <w:tc>
          <w:tcPr>
            <w:tcW w:w="0" w:type="auto"/>
            <w:vAlign w:val="center"/>
            <w:hideMark/>
          </w:tcPr>
          <w:p w14:paraId="2394F7F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4F96CE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FD3161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003FB4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3CAA03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F7223C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8D30DB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3C1F47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6F2A6F94" w14:textId="77777777" w:rsidTr="00F7435B">
        <w:trPr>
          <w:tblCellSpacing w:w="0" w:type="dxa"/>
        </w:trPr>
        <w:tc>
          <w:tcPr>
            <w:tcW w:w="0" w:type="auto"/>
            <w:vAlign w:val="center"/>
            <w:hideMark/>
          </w:tcPr>
          <w:p w14:paraId="04F1941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42CBDAC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195C22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945A67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5010C0D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DC37B4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3F5D5E4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BF7DEC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r w:rsidR="00F7435B" w:rsidRPr="00F7435B" w14:paraId="27A00A8F" w14:textId="77777777" w:rsidTr="00F7435B">
        <w:trPr>
          <w:tblCellSpacing w:w="0" w:type="dxa"/>
        </w:trPr>
        <w:tc>
          <w:tcPr>
            <w:tcW w:w="0" w:type="auto"/>
            <w:vAlign w:val="center"/>
            <w:hideMark/>
          </w:tcPr>
          <w:p w14:paraId="4A07613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828B2A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6C5B65D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095E145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93FFCF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26D9618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7C7E8BC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vAlign w:val="center"/>
            <w:hideMark/>
          </w:tcPr>
          <w:p w14:paraId="1DC4F2B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41C1CCA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tbl>
      <w:tblPr>
        <w:tblW w:w="0" w:type="auto"/>
        <w:tblCellSpacing w:w="0" w:type="dxa"/>
        <w:tblCellMar>
          <w:left w:w="0" w:type="dxa"/>
          <w:right w:w="0" w:type="dxa"/>
        </w:tblCellMar>
        <w:tblLook w:val="04A0" w:firstRow="1" w:lastRow="0" w:firstColumn="1" w:lastColumn="0" w:noHBand="0" w:noVBand="1"/>
      </w:tblPr>
      <w:tblGrid>
        <w:gridCol w:w="61"/>
      </w:tblGrid>
      <w:tr w:rsidR="00F7435B" w:rsidRPr="00F7435B" w14:paraId="6F665701" w14:textId="77777777" w:rsidTr="00F7435B">
        <w:trPr>
          <w:tblCellSpacing w:w="0" w:type="dxa"/>
        </w:trPr>
        <w:tc>
          <w:tcPr>
            <w:tcW w:w="0" w:type="auto"/>
            <w:vAlign w:val="center"/>
            <w:hideMark/>
          </w:tcPr>
          <w:p w14:paraId="42D48E5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4424BDA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r w:rsidRPr="00F7435B">
        <w:rPr>
          <w:rFonts w:ascii="Times New Roman" w:eastAsia="Times New Roman" w:hAnsi="Times New Roman" w:cs="Times New Roman"/>
          <w:sz w:val="24"/>
          <w:szCs w:val="24"/>
          <w:lang w:eastAsia="ru-RU"/>
        </w:rPr>
        <w:br/>
      </w:r>
    </w:p>
    <w:p w14:paraId="508D3026" w14:textId="77777777" w:rsid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37CF247"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7B676AC7"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49783E17"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24F2E47B"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1533FA49"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06156D75"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7F14D80C"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5DB14D8D"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75F90A8A" w14:textId="77777777" w:rsidR="00E66791" w:rsidRPr="00F7435B" w:rsidRDefault="00E66791" w:rsidP="00F11333">
      <w:pPr>
        <w:spacing w:before="225" w:after="0" w:line="240" w:lineRule="auto"/>
        <w:jc w:val="both"/>
        <w:rPr>
          <w:rFonts w:ascii="Times New Roman" w:eastAsia="Times New Roman" w:hAnsi="Times New Roman" w:cs="Times New Roman"/>
          <w:sz w:val="24"/>
          <w:szCs w:val="24"/>
          <w:lang w:eastAsia="ru-RU"/>
        </w:rPr>
      </w:pPr>
    </w:p>
    <w:p w14:paraId="6E1634A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64F014C9"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Приложение 12</w:t>
      </w:r>
    </w:p>
    <w:p w14:paraId="695A3C8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45D2161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27A71A0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09F0B16" w14:textId="77777777" w:rsidR="00F7435B" w:rsidRPr="00F7435B" w:rsidRDefault="00E66791" w:rsidP="00F11333">
      <w:pPr>
        <w:spacing w:before="225"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w:t>
      </w:r>
      <w:r w:rsidR="00F7435B" w:rsidRPr="00F7435B">
        <w:rPr>
          <w:rFonts w:ascii="Times New Roman" w:eastAsia="Times New Roman" w:hAnsi="Times New Roman" w:cs="Times New Roman"/>
          <w:sz w:val="24"/>
          <w:szCs w:val="24"/>
          <w:lang w:eastAsia="ru-RU"/>
        </w:rPr>
        <w:t> </w:t>
      </w:r>
    </w:p>
    <w:p w14:paraId="007924D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Журнал</w:t>
      </w:r>
    </w:p>
    <w:p w14:paraId="4286D10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учета температурного режима холодильного оборудования</w:t>
      </w:r>
    </w:p>
    <w:p w14:paraId="490EB91D"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09"/>
        <w:gridCol w:w="3246"/>
        <w:gridCol w:w="334"/>
        <w:gridCol w:w="334"/>
        <w:gridCol w:w="332"/>
        <w:gridCol w:w="332"/>
        <w:gridCol w:w="599"/>
        <w:gridCol w:w="599"/>
      </w:tblGrid>
      <w:tr w:rsidR="00F7435B" w:rsidRPr="00F7435B" w14:paraId="7CD9A011"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54E0673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Наименование производственного помещения</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3FE4DFC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Наименование холодильного оборудования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4A6AC37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Температура в градусах Цельсия</w:t>
            </w:r>
          </w:p>
        </w:tc>
      </w:tr>
      <w:tr w:rsidR="00F7435B" w:rsidRPr="00F7435B" w14:paraId="78665852"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DEA55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F79A32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0874803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месяц/дни: (ежедневно)</w:t>
            </w:r>
          </w:p>
        </w:tc>
      </w:tr>
      <w:tr w:rsidR="00F7435B" w:rsidRPr="00F7435B" w14:paraId="02443ABA"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9574C6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51B0D1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29D321D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3C655A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AD1B18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29936BAB"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9655B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40C9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r>
      <w:tr w:rsidR="00F7435B" w:rsidRPr="00F7435B" w14:paraId="3BB16347"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E8DAFD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9F7C6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74A68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266A5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CA031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3E461E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B8C42F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EF0EC9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1F3A6F6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FD00594"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A72C5B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70182491"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693FD12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Журнал</w:t>
      </w:r>
    </w:p>
    <w:p w14:paraId="50469B9B"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учета температуры и влажности в складских помещениях</w:t>
      </w:r>
    </w:p>
    <w:p w14:paraId="3FCC612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8"/>
        <w:gridCol w:w="3229"/>
        <w:gridCol w:w="737"/>
        <w:gridCol w:w="737"/>
        <w:gridCol w:w="737"/>
        <w:gridCol w:w="737"/>
        <w:gridCol w:w="1325"/>
        <w:gridCol w:w="1325"/>
      </w:tblGrid>
      <w:tr w:rsidR="00F7435B" w:rsidRPr="00F7435B" w14:paraId="46DED3C2"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EB6DDF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п/п</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6E48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Наименование складского помещения</w:t>
            </w:r>
          </w:p>
        </w:tc>
        <w:tc>
          <w:tcPr>
            <w:tcW w:w="0" w:type="auto"/>
            <w:gridSpan w:val="6"/>
            <w:tcBorders>
              <w:top w:val="outset" w:sz="6" w:space="0" w:color="auto"/>
              <w:left w:val="outset" w:sz="6" w:space="0" w:color="auto"/>
              <w:bottom w:val="outset" w:sz="6" w:space="0" w:color="auto"/>
              <w:right w:val="outset" w:sz="6" w:space="0" w:color="auto"/>
            </w:tcBorders>
            <w:vAlign w:val="center"/>
            <w:hideMark/>
          </w:tcPr>
          <w:p w14:paraId="69E665D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Месяц/дни: (температура в градусах Цельсия и влажность в процентах)</w:t>
            </w:r>
          </w:p>
        </w:tc>
      </w:tr>
      <w:tr w:rsidR="00F7435B" w:rsidRPr="00F7435B" w14:paraId="21CBA05F"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6D6E98B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E552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6A5CCBF"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01ACB28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949912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765344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37E0C0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w:t>
            </w:r>
          </w:p>
        </w:tc>
        <w:tc>
          <w:tcPr>
            <w:tcW w:w="0" w:type="auto"/>
            <w:tcBorders>
              <w:top w:val="outset" w:sz="6" w:space="0" w:color="auto"/>
              <w:left w:val="outset" w:sz="6" w:space="0" w:color="auto"/>
              <w:bottom w:val="outset" w:sz="6" w:space="0" w:color="auto"/>
              <w:right w:val="outset" w:sz="6" w:space="0" w:color="auto"/>
            </w:tcBorders>
            <w:vAlign w:val="center"/>
            <w:hideMark/>
          </w:tcPr>
          <w:p w14:paraId="459FE2C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30</w:t>
            </w:r>
          </w:p>
        </w:tc>
      </w:tr>
      <w:tr w:rsidR="00F7435B" w:rsidRPr="00F7435B" w14:paraId="427DB3AC"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1BD4193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D7BEA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9BAC41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D00BC7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4BA1A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84B3B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3DEF7AF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CA5B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c>
      </w:tr>
    </w:tbl>
    <w:p w14:paraId="6B6299A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40AEC45D" w14:textId="77777777" w:rsid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BAFEBF2" w14:textId="77777777" w:rsidR="00E66791" w:rsidRDefault="00E66791" w:rsidP="00F11333">
      <w:pPr>
        <w:spacing w:before="225" w:after="0" w:line="240" w:lineRule="auto"/>
        <w:jc w:val="both"/>
        <w:rPr>
          <w:rFonts w:ascii="Times New Roman" w:eastAsia="Times New Roman" w:hAnsi="Times New Roman" w:cs="Times New Roman"/>
          <w:sz w:val="24"/>
          <w:szCs w:val="24"/>
          <w:lang w:eastAsia="ru-RU"/>
        </w:rPr>
      </w:pPr>
    </w:p>
    <w:p w14:paraId="76FB5351" w14:textId="77777777" w:rsidR="00E66791" w:rsidRPr="00F7435B" w:rsidRDefault="00E66791" w:rsidP="00F11333">
      <w:pPr>
        <w:spacing w:before="225" w:after="0" w:line="240" w:lineRule="auto"/>
        <w:jc w:val="both"/>
        <w:rPr>
          <w:rFonts w:ascii="Times New Roman" w:eastAsia="Times New Roman" w:hAnsi="Times New Roman" w:cs="Times New Roman"/>
          <w:sz w:val="24"/>
          <w:szCs w:val="24"/>
          <w:lang w:eastAsia="ru-RU"/>
        </w:rPr>
      </w:pPr>
    </w:p>
    <w:p w14:paraId="22B8314E" w14:textId="77777777" w:rsidR="00F7435B" w:rsidRPr="00F7435B" w:rsidRDefault="00F7435B" w:rsidP="00F11333">
      <w:pPr>
        <w:spacing w:before="375" w:after="0" w:line="360" w:lineRule="atLeast"/>
        <w:jc w:val="both"/>
        <w:outlineLvl w:val="2"/>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F483FF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br/>
      </w:r>
    </w:p>
    <w:p w14:paraId="61CA131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lastRenderedPageBreak/>
        <w:t>Приложение 13</w:t>
      </w:r>
    </w:p>
    <w:p w14:paraId="204BFE1A"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к положению об организации питания</w:t>
      </w:r>
    </w:p>
    <w:p w14:paraId="1E5FF8A0"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воспитанников в ДОУ</w:t>
      </w:r>
    </w:p>
    <w:p w14:paraId="62D1C90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251AB0A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0BF86BC3"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Распределение в процентном отношении потребления пищевых веществ и энергии по приемам пищи в зависимости от времени пребывания в ДОУ</w:t>
      </w:r>
    </w:p>
    <w:p w14:paraId="544AD0EF"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553E4A66"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28"/>
        <w:gridCol w:w="1101"/>
        <w:gridCol w:w="2856"/>
      </w:tblGrid>
      <w:tr w:rsidR="00F7435B" w:rsidRPr="00F7435B" w14:paraId="4BED44FA" w14:textId="77777777" w:rsidTr="00F7435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51B9024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Тип организации</w:t>
            </w:r>
          </w:p>
        </w:tc>
        <w:tc>
          <w:tcPr>
            <w:tcW w:w="0" w:type="auto"/>
            <w:tcBorders>
              <w:top w:val="outset" w:sz="6" w:space="0" w:color="auto"/>
              <w:left w:val="outset" w:sz="6" w:space="0" w:color="auto"/>
              <w:bottom w:val="outset" w:sz="6" w:space="0" w:color="auto"/>
              <w:right w:val="outset" w:sz="6" w:space="0" w:color="auto"/>
            </w:tcBorders>
            <w:vAlign w:val="center"/>
            <w:hideMark/>
          </w:tcPr>
          <w:p w14:paraId="4198FB6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Прием пищи</w:t>
            </w:r>
          </w:p>
        </w:tc>
        <w:tc>
          <w:tcPr>
            <w:tcW w:w="0" w:type="auto"/>
            <w:tcBorders>
              <w:top w:val="outset" w:sz="6" w:space="0" w:color="auto"/>
              <w:left w:val="outset" w:sz="6" w:space="0" w:color="auto"/>
              <w:bottom w:val="outset" w:sz="6" w:space="0" w:color="auto"/>
              <w:right w:val="outset" w:sz="6" w:space="0" w:color="auto"/>
            </w:tcBorders>
            <w:vAlign w:val="center"/>
            <w:hideMark/>
          </w:tcPr>
          <w:p w14:paraId="24F0FB8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Доля суточной потребности в пищевых веществах и энергии</w:t>
            </w:r>
          </w:p>
        </w:tc>
      </w:tr>
      <w:tr w:rsidR="00F7435B" w:rsidRPr="00F7435B" w14:paraId="02FB9B09"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687BFEB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Дошкольные организации, организации по уходу и присмотру, организации отдыха (труда и отдыха) с дневным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77E883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2E014D3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r w:rsidR="00F7435B" w:rsidRPr="00F7435B" w14:paraId="7DEA245D"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977654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4748FA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46B737F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w:t>
            </w:r>
          </w:p>
        </w:tc>
      </w:tr>
      <w:tr w:rsidR="00F7435B" w:rsidRPr="00F7435B" w14:paraId="1EB0FB5A"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1A8201B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889968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2160EEAC"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35%</w:t>
            </w:r>
          </w:p>
        </w:tc>
      </w:tr>
      <w:tr w:rsidR="00F7435B" w:rsidRPr="00F7435B" w14:paraId="5894109F"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6A76E6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6042726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02BBA3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w:t>
            </w:r>
          </w:p>
        </w:tc>
      </w:tr>
      <w:tr w:rsidR="00F7435B" w:rsidRPr="00F7435B" w14:paraId="36C3FF9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34E7D9A"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35354E9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5915DCC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25%</w:t>
            </w:r>
          </w:p>
        </w:tc>
      </w:tr>
      <w:tr w:rsidR="00F7435B" w:rsidRPr="00F7435B" w14:paraId="0F23010B" w14:textId="77777777" w:rsidTr="00F7435B">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14:paraId="1831CF6D"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Организации с круглосуточным пребыванием детей</w:t>
            </w:r>
          </w:p>
        </w:tc>
        <w:tc>
          <w:tcPr>
            <w:tcW w:w="0" w:type="auto"/>
            <w:tcBorders>
              <w:top w:val="outset" w:sz="6" w:space="0" w:color="auto"/>
              <w:left w:val="outset" w:sz="6" w:space="0" w:color="auto"/>
              <w:bottom w:val="outset" w:sz="6" w:space="0" w:color="auto"/>
              <w:right w:val="outset" w:sz="6" w:space="0" w:color="auto"/>
            </w:tcBorders>
            <w:vAlign w:val="center"/>
            <w:hideMark/>
          </w:tcPr>
          <w:p w14:paraId="49EF5493"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7D8C6C48"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r w:rsidR="00F7435B" w:rsidRPr="00F7435B" w14:paraId="565FC89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CEBB246"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92318E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завтрак</w:t>
            </w:r>
          </w:p>
        </w:tc>
        <w:tc>
          <w:tcPr>
            <w:tcW w:w="0" w:type="auto"/>
            <w:tcBorders>
              <w:top w:val="outset" w:sz="6" w:space="0" w:color="auto"/>
              <w:left w:val="outset" w:sz="6" w:space="0" w:color="auto"/>
              <w:bottom w:val="outset" w:sz="6" w:space="0" w:color="auto"/>
              <w:right w:val="outset" w:sz="6" w:space="0" w:color="auto"/>
            </w:tcBorders>
            <w:vAlign w:val="center"/>
            <w:hideMark/>
          </w:tcPr>
          <w:p w14:paraId="227DFD01"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w:t>
            </w:r>
          </w:p>
        </w:tc>
      </w:tr>
      <w:tr w:rsidR="00F7435B" w:rsidRPr="00F7435B" w14:paraId="18A7A8A4"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39FD9D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16741C4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обед</w:t>
            </w:r>
          </w:p>
        </w:tc>
        <w:tc>
          <w:tcPr>
            <w:tcW w:w="0" w:type="auto"/>
            <w:tcBorders>
              <w:top w:val="outset" w:sz="6" w:space="0" w:color="auto"/>
              <w:left w:val="outset" w:sz="6" w:space="0" w:color="auto"/>
              <w:bottom w:val="outset" w:sz="6" w:space="0" w:color="auto"/>
              <w:right w:val="outset" w:sz="6" w:space="0" w:color="auto"/>
            </w:tcBorders>
            <w:vAlign w:val="center"/>
            <w:hideMark/>
          </w:tcPr>
          <w:p w14:paraId="7F6D216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35%</w:t>
            </w:r>
          </w:p>
        </w:tc>
      </w:tr>
      <w:tr w:rsidR="00F7435B" w:rsidRPr="00F7435B" w14:paraId="265F93E4"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72FD59D7"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7C6C8B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полдник</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28545"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15%</w:t>
            </w:r>
          </w:p>
        </w:tc>
      </w:tr>
      <w:tr w:rsidR="00F7435B" w:rsidRPr="00F7435B" w14:paraId="0CA7EDDF"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BB953FE"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4FD7F9A9"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ужин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2B919FB0"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20%</w:t>
            </w:r>
          </w:p>
        </w:tc>
      </w:tr>
      <w:tr w:rsidR="00F7435B" w:rsidRPr="00F7435B" w14:paraId="098653BC" w14:textId="77777777" w:rsidTr="00F7435B">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215D29B4"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hideMark/>
          </w:tcPr>
          <w:p w14:paraId="0E159FE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второй ужин</w:t>
            </w:r>
          </w:p>
        </w:tc>
        <w:tc>
          <w:tcPr>
            <w:tcW w:w="0" w:type="auto"/>
            <w:tcBorders>
              <w:top w:val="outset" w:sz="6" w:space="0" w:color="auto"/>
              <w:left w:val="outset" w:sz="6" w:space="0" w:color="auto"/>
              <w:bottom w:val="outset" w:sz="6" w:space="0" w:color="auto"/>
              <w:right w:val="outset" w:sz="6" w:space="0" w:color="auto"/>
            </w:tcBorders>
            <w:vAlign w:val="center"/>
            <w:hideMark/>
          </w:tcPr>
          <w:p w14:paraId="6EA34B22" w14:textId="77777777" w:rsidR="00F7435B" w:rsidRPr="00F7435B" w:rsidRDefault="00F7435B" w:rsidP="00F11333">
            <w:pPr>
              <w:spacing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5%</w:t>
            </w:r>
          </w:p>
        </w:tc>
      </w:tr>
    </w:tbl>
    <w:p w14:paraId="01471ADC" w14:textId="77777777" w:rsidR="00F7435B" w:rsidRPr="00F7435B" w:rsidRDefault="00F7435B" w:rsidP="00F11333">
      <w:pPr>
        <w:spacing w:before="225" w:after="0" w:line="240" w:lineRule="auto"/>
        <w:jc w:val="both"/>
        <w:rPr>
          <w:rFonts w:ascii="Times New Roman" w:eastAsia="Times New Roman" w:hAnsi="Times New Roman" w:cs="Times New Roman"/>
          <w:sz w:val="24"/>
          <w:szCs w:val="24"/>
          <w:lang w:eastAsia="ru-RU"/>
        </w:rPr>
      </w:pPr>
      <w:r w:rsidRPr="00F7435B">
        <w:rPr>
          <w:rFonts w:ascii="Times New Roman" w:eastAsia="Times New Roman" w:hAnsi="Times New Roman" w:cs="Times New Roman"/>
          <w:sz w:val="24"/>
          <w:szCs w:val="24"/>
          <w:lang w:eastAsia="ru-RU"/>
        </w:rPr>
        <w:t> </w:t>
      </w:r>
    </w:p>
    <w:p w14:paraId="1FDE08F2" w14:textId="77777777" w:rsidR="00B95C95" w:rsidRDefault="00B95C95" w:rsidP="00F11333">
      <w:pPr>
        <w:spacing w:after="0"/>
        <w:jc w:val="both"/>
        <w:rPr>
          <w:rFonts w:ascii="Times New Roman" w:hAnsi="Times New Roman" w:cs="Times New Roman"/>
          <w:sz w:val="24"/>
          <w:szCs w:val="24"/>
        </w:rPr>
      </w:pPr>
    </w:p>
    <w:p w14:paraId="2409E709" w14:textId="77777777" w:rsidR="00B02758" w:rsidRDefault="00B02758" w:rsidP="00F11333">
      <w:pPr>
        <w:spacing w:after="0"/>
        <w:jc w:val="both"/>
        <w:rPr>
          <w:rFonts w:ascii="Times New Roman" w:hAnsi="Times New Roman" w:cs="Times New Roman"/>
          <w:sz w:val="24"/>
          <w:szCs w:val="24"/>
        </w:rPr>
      </w:pPr>
    </w:p>
    <w:p w14:paraId="2AF10F50" w14:textId="77777777" w:rsidR="00B02758" w:rsidRDefault="00B02758" w:rsidP="00F11333">
      <w:pPr>
        <w:spacing w:after="0"/>
        <w:jc w:val="both"/>
        <w:rPr>
          <w:rFonts w:ascii="Times New Roman" w:hAnsi="Times New Roman" w:cs="Times New Roman"/>
          <w:sz w:val="24"/>
          <w:szCs w:val="24"/>
        </w:rPr>
      </w:pPr>
    </w:p>
    <w:p w14:paraId="7CE53362" w14:textId="77777777" w:rsidR="00B02758" w:rsidRDefault="00B02758" w:rsidP="00F11333">
      <w:pPr>
        <w:spacing w:after="0"/>
        <w:jc w:val="both"/>
        <w:rPr>
          <w:rFonts w:ascii="Times New Roman" w:hAnsi="Times New Roman" w:cs="Times New Roman"/>
          <w:sz w:val="24"/>
          <w:szCs w:val="24"/>
        </w:rPr>
      </w:pPr>
    </w:p>
    <w:p w14:paraId="7FF12B73" w14:textId="77777777" w:rsidR="00B02758" w:rsidRDefault="00B02758" w:rsidP="00F11333">
      <w:pPr>
        <w:spacing w:after="0"/>
        <w:jc w:val="both"/>
        <w:rPr>
          <w:rFonts w:ascii="Times New Roman" w:hAnsi="Times New Roman" w:cs="Times New Roman"/>
          <w:sz w:val="24"/>
          <w:szCs w:val="24"/>
        </w:rPr>
      </w:pPr>
    </w:p>
    <w:p w14:paraId="621CD223" w14:textId="77777777" w:rsidR="00B02758" w:rsidRDefault="00B02758" w:rsidP="00F11333">
      <w:pPr>
        <w:spacing w:after="0"/>
        <w:jc w:val="both"/>
        <w:rPr>
          <w:rFonts w:ascii="Times New Roman" w:hAnsi="Times New Roman" w:cs="Times New Roman"/>
          <w:sz w:val="24"/>
          <w:szCs w:val="24"/>
        </w:rPr>
      </w:pPr>
    </w:p>
    <w:p w14:paraId="06B67032" w14:textId="77777777" w:rsidR="00B02758" w:rsidRDefault="00B02758" w:rsidP="00F11333">
      <w:pPr>
        <w:spacing w:after="0"/>
        <w:jc w:val="both"/>
        <w:rPr>
          <w:rFonts w:ascii="Times New Roman" w:hAnsi="Times New Roman" w:cs="Times New Roman"/>
          <w:sz w:val="24"/>
          <w:szCs w:val="24"/>
        </w:rPr>
      </w:pPr>
    </w:p>
    <w:p w14:paraId="1FFADBB9" w14:textId="77777777" w:rsidR="00B02758" w:rsidRDefault="00B02758" w:rsidP="00F11333">
      <w:pPr>
        <w:spacing w:after="0"/>
        <w:jc w:val="both"/>
        <w:rPr>
          <w:rFonts w:ascii="Times New Roman" w:hAnsi="Times New Roman" w:cs="Times New Roman"/>
          <w:sz w:val="24"/>
          <w:szCs w:val="24"/>
        </w:rPr>
      </w:pPr>
    </w:p>
    <w:p w14:paraId="75CC0C77" w14:textId="77777777" w:rsidR="00B02758" w:rsidRDefault="00B02758" w:rsidP="00F11333">
      <w:pPr>
        <w:spacing w:after="0"/>
        <w:jc w:val="both"/>
        <w:rPr>
          <w:rFonts w:ascii="Times New Roman" w:hAnsi="Times New Roman" w:cs="Times New Roman"/>
          <w:sz w:val="24"/>
          <w:szCs w:val="24"/>
        </w:rPr>
      </w:pPr>
    </w:p>
    <w:p w14:paraId="30071D47" w14:textId="77777777" w:rsidR="00B02758" w:rsidRDefault="00B02758" w:rsidP="00F11333">
      <w:pPr>
        <w:spacing w:after="0"/>
        <w:jc w:val="both"/>
        <w:rPr>
          <w:rFonts w:ascii="Times New Roman" w:hAnsi="Times New Roman" w:cs="Times New Roman"/>
          <w:sz w:val="24"/>
          <w:szCs w:val="24"/>
        </w:rPr>
      </w:pPr>
    </w:p>
    <w:p w14:paraId="1BFB03F0" w14:textId="77777777" w:rsidR="00B02758" w:rsidRDefault="00B02758" w:rsidP="00F11333">
      <w:pPr>
        <w:spacing w:after="0"/>
        <w:jc w:val="both"/>
        <w:rPr>
          <w:rFonts w:ascii="Times New Roman" w:hAnsi="Times New Roman" w:cs="Times New Roman"/>
          <w:sz w:val="24"/>
          <w:szCs w:val="24"/>
        </w:rPr>
      </w:pPr>
    </w:p>
    <w:p w14:paraId="07D2CB2F" w14:textId="77777777" w:rsidR="00B02758" w:rsidRDefault="00B02758" w:rsidP="00F11333">
      <w:pPr>
        <w:spacing w:after="0"/>
        <w:jc w:val="both"/>
        <w:rPr>
          <w:rFonts w:ascii="Times New Roman" w:hAnsi="Times New Roman" w:cs="Times New Roman"/>
          <w:sz w:val="24"/>
          <w:szCs w:val="24"/>
        </w:rPr>
      </w:pPr>
    </w:p>
    <w:p w14:paraId="3CC97801" w14:textId="77777777" w:rsidR="00B02758" w:rsidRDefault="00B02758" w:rsidP="00F11333">
      <w:pPr>
        <w:spacing w:after="0"/>
        <w:jc w:val="both"/>
        <w:rPr>
          <w:rFonts w:ascii="Times New Roman" w:hAnsi="Times New Roman" w:cs="Times New Roman"/>
          <w:sz w:val="24"/>
          <w:szCs w:val="24"/>
        </w:rPr>
      </w:pPr>
    </w:p>
    <w:p w14:paraId="180DA578" w14:textId="77777777" w:rsidR="00B02758" w:rsidRDefault="00B02758" w:rsidP="00F11333">
      <w:pPr>
        <w:spacing w:after="0"/>
        <w:jc w:val="both"/>
        <w:rPr>
          <w:rFonts w:ascii="Times New Roman" w:hAnsi="Times New Roman" w:cs="Times New Roman"/>
          <w:sz w:val="24"/>
          <w:szCs w:val="24"/>
        </w:rPr>
      </w:pPr>
    </w:p>
    <w:p w14:paraId="5E919DAC" w14:textId="77777777" w:rsidR="00B02758" w:rsidRDefault="00B02758" w:rsidP="00F11333">
      <w:pPr>
        <w:spacing w:after="0"/>
        <w:jc w:val="both"/>
        <w:rPr>
          <w:rFonts w:ascii="Times New Roman" w:hAnsi="Times New Roman" w:cs="Times New Roman"/>
          <w:sz w:val="24"/>
          <w:szCs w:val="24"/>
        </w:rPr>
      </w:pPr>
    </w:p>
    <w:p w14:paraId="135AA85A"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Согласовано                                                                                                          Утверждено</w:t>
      </w:r>
    </w:p>
    <w:p w14:paraId="17F94882"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t>Председатель профкома                                                                                  Заведующая</w:t>
      </w:r>
    </w:p>
    <w:p w14:paraId="515F6576"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t>МБДОУ Детского сада № 7                                                                МБДОУ Детский сад № 7</w:t>
      </w:r>
    </w:p>
    <w:p w14:paraId="53C44F96"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t>г.Кызыла                                                                                                г.Кызыла</w:t>
      </w:r>
    </w:p>
    <w:p w14:paraId="2D2E00AA"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t>__________/А.О.Саая /                                                                   _________/В.Н.Аракчаа/</w:t>
      </w:r>
    </w:p>
    <w:p w14:paraId="58DC450F" w14:textId="77777777" w:rsidR="00B02758" w:rsidRDefault="00B02758" w:rsidP="00F11333">
      <w:pPr>
        <w:spacing w:after="0"/>
        <w:jc w:val="both"/>
        <w:rPr>
          <w:rFonts w:ascii="Times New Roman" w:hAnsi="Times New Roman" w:cs="Times New Roman"/>
          <w:sz w:val="24"/>
          <w:szCs w:val="24"/>
        </w:rPr>
      </w:pPr>
      <w:r>
        <w:rPr>
          <w:rFonts w:ascii="Times New Roman" w:hAnsi="Times New Roman" w:cs="Times New Roman"/>
          <w:sz w:val="24"/>
          <w:szCs w:val="24"/>
        </w:rPr>
        <w:t>Протокол№_ от 01.09.2023г                                                          Приказ №___01.09.2023г</w:t>
      </w:r>
    </w:p>
    <w:p w14:paraId="15523F5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ИНСТРУКЦИЯ</w:t>
      </w:r>
    </w:p>
    <w:p w14:paraId="0F54E63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по охране труда при мытье посуды</w:t>
      </w:r>
    </w:p>
    <w:p w14:paraId="47109E40"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 Общие требования охраны труда</w:t>
      </w:r>
    </w:p>
    <w:p w14:paraId="6393E80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1.1. Настоящая инструкция по охране труда при мытье посуды составлена с учетом СП</w:t>
      </w:r>
    </w:p>
    <w:p w14:paraId="3C3901C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2.3/2.4.3590-20 «Санитарно-эпидемиологические требова</w:t>
      </w:r>
      <w:r>
        <w:rPr>
          <w:rFonts w:ascii="Times New Roman" w:hAnsi="Times New Roman" w:cs="Times New Roman"/>
          <w:sz w:val="24"/>
          <w:szCs w:val="24"/>
        </w:rPr>
        <w:t xml:space="preserve">ния к организации общественного </w:t>
      </w:r>
      <w:r w:rsidRPr="00B02758">
        <w:rPr>
          <w:rFonts w:ascii="Times New Roman" w:hAnsi="Times New Roman" w:cs="Times New Roman"/>
          <w:sz w:val="24"/>
          <w:szCs w:val="24"/>
        </w:rPr>
        <w:t>питания населения», введенных в действие с 1 янва</w:t>
      </w:r>
      <w:r>
        <w:rPr>
          <w:rFonts w:ascii="Times New Roman" w:hAnsi="Times New Roman" w:cs="Times New Roman"/>
          <w:sz w:val="24"/>
          <w:szCs w:val="24"/>
        </w:rPr>
        <w:t xml:space="preserve">ря 2021 года; </w:t>
      </w:r>
    </w:p>
    <w:p w14:paraId="7206E43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1.2. К самостоятельной работе по мытью посуды могут быть допущены лица, которые</w:t>
      </w:r>
    </w:p>
    <w:p w14:paraId="0D6E34E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ознакомились с данной инструкцией по охране труда, соответствуют требованиям,</w:t>
      </w:r>
    </w:p>
    <w:p w14:paraId="57EF4B04"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касающимся прохождения ими предварительного (при поступлении на работу) и</w:t>
      </w:r>
    </w:p>
    <w:p w14:paraId="121DC9E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периодических медицинских осмотров, профессиональной гигиенической подготовки и</w:t>
      </w:r>
    </w:p>
    <w:p w14:paraId="1BD7302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аттестации (при приеме на работу и далее с периодичностью не реже одного раза в год),</w:t>
      </w:r>
    </w:p>
    <w:p w14:paraId="2960345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вакцинации и имеют личную медицинскую книжку с результатами медицинских</w:t>
      </w:r>
    </w:p>
    <w:p w14:paraId="6AC3FEE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обследований и лабораторных исследований, сведениями о прививках, перенесенных</w:t>
      </w:r>
    </w:p>
    <w:p w14:paraId="7C180C2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инфекционных заболеваниях, о прохождении профессионал</w:t>
      </w:r>
      <w:r>
        <w:rPr>
          <w:rFonts w:ascii="Times New Roman" w:hAnsi="Times New Roman" w:cs="Times New Roman"/>
          <w:sz w:val="24"/>
          <w:szCs w:val="24"/>
        </w:rPr>
        <w:t xml:space="preserve">ьной гигиенической подготовки и </w:t>
      </w:r>
      <w:r w:rsidRPr="00B02758">
        <w:rPr>
          <w:rFonts w:ascii="Times New Roman" w:hAnsi="Times New Roman" w:cs="Times New Roman"/>
          <w:sz w:val="24"/>
          <w:szCs w:val="24"/>
        </w:rPr>
        <w:t>аттестации с допуском к работе, прошедшие вводный и</w:t>
      </w:r>
      <w:r>
        <w:rPr>
          <w:rFonts w:ascii="Times New Roman" w:hAnsi="Times New Roman" w:cs="Times New Roman"/>
          <w:sz w:val="24"/>
          <w:szCs w:val="24"/>
        </w:rPr>
        <w:t xml:space="preserve"> первичный инструктаж по охране </w:t>
      </w:r>
      <w:r w:rsidRPr="00B02758">
        <w:rPr>
          <w:rFonts w:ascii="Times New Roman" w:hAnsi="Times New Roman" w:cs="Times New Roman"/>
          <w:sz w:val="24"/>
          <w:szCs w:val="24"/>
        </w:rPr>
        <w:t>труда, ознакомившиеся с должностной инструкцией.</w:t>
      </w:r>
    </w:p>
    <w:p w14:paraId="41976BF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1.3. Работнику при выполнении своих должностных обязанностей следует неукоснительно</w:t>
      </w:r>
    </w:p>
    <w:p w14:paraId="6915D24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выполнять требования правил внутреннего трудового расп</w:t>
      </w:r>
      <w:r>
        <w:rPr>
          <w:rFonts w:ascii="Times New Roman" w:hAnsi="Times New Roman" w:cs="Times New Roman"/>
          <w:sz w:val="24"/>
          <w:szCs w:val="24"/>
        </w:rPr>
        <w:t xml:space="preserve">орядка, настоящей инструкции по </w:t>
      </w:r>
      <w:r w:rsidRPr="00B02758">
        <w:rPr>
          <w:rFonts w:ascii="Times New Roman" w:hAnsi="Times New Roman" w:cs="Times New Roman"/>
          <w:sz w:val="24"/>
          <w:szCs w:val="24"/>
        </w:rPr>
        <w:t>охране труда при мытье посуды, полученного вводного и первичного инструктажей на</w:t>
      </w:r>
    </w:p>
    <w:p w14:paraId="0531993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рабочем месте, а также установленного в организации режима труда и отдыха.</w:t>
      </w:r>
    </w:p>
    <w:p w14:paraId="5ACF59C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1.4. Опасными и вредными факторами, которые могут оказать вредное воздействие на</w:t>
      </w:r>
    </w:p>
    <w:p w14:paraId="5FB4D54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работника при выполнении работ по мытью посуды, являются: а) физические факторы:</w:t>
      </w:r>
    </w:p>
    <w:p w14:paraId="3765F8E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термические ожоги при мытье посуды горячей водой;</w:t>
      </w:r>
    </w:p>
    <w:p w14:paraId="5E0A8B0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поражение электрическим током при отсутствии заземления моечных ванн или при</w:t>
      </w:r>
    </w:p>
    <w:p w14:paraId="5584BF4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подогревании воды электрокипятильником.</w:t>
      </w:r>
    </w:p>
    <w:p w14:paraId="60AB971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б) химические факторы:</w:t>
      </w:r>
    </w:p>
    <w:p w14:paraId="31CFDD9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химические ожоги, аллергические реакции, которые могут возникн</w:t>
      </w:r>
      <w:r>
        <w:rPr>
          <w:rFonts w:ascii="Times New Roman" w:hAnsi="Times New Roman" w:cs="Times New Roman"/>
          <w:sz w:val="24"/>
          <w:szCs w:val="24"/>
        </w:rPr>
        <w:t xml:space="preserve">уть при выполнении работ </w:t>
      </w:r>
      <w:r w:rsidRPr="00B02758">
        <w:rPr>
          <w:rFonts w:ascii="Times New Roman" w:hAnsi="Times New Roman" w:cs="Times New Roman"/>
          <w:sz w:val="24"/>
          <w:szCs w:val="24"/>
        </w:rPr>
        <w:t>с использованием моющих и дезинфицирующих средств бе</w:t>
      </w:r>
      <w:r>
        <w:rPr>
          <w:rFonts w:ascii="Times New Roman" w:hAnsi="Times New Roman" w:cs="Times New Roman"/>
          <w:sz w:val="24"/>
          <w:szCs w:val="24"/>
        </w:rPr>
        <w:t xml:space="preserve">з применения резиновых перчаток </w:t>
      </w:r>
      <w:r w:rsidRPr="00B02758">
        <w:rPr>
          <w:rFonts w:ascii="Times New Roman" w:hAnsi="Times New Roman" w:cs="Times New Roman"/>
          <w:sz w:val="24"/>
          <w:szCs w:val="24"/>
        </w:rPr>
        <w:t>для защиты кожи рук.</w:t>
      </w:r>
    </w:p>
    <w:p w14:paraId="0E75B9D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1.5. При выполнении работ по мытью посуды, согласно межотраслевых норм бесплатной</w:t>
      </w:r>
    </w:p>
    <w:p w14:paraId="55670C80"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выдачи специальной одежды, следует применять такую спецодежду как: халат, фартук</w:t>
      </w:r>
    </w:p>
    <w:p w14:paraId="6D57687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клеёнчатый с нагрудником, сапоги резиновые, перчатки резиновые.</w:t>
      </w:r>
    </w:p>
    <w:p w14:paraId="4D4F482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1.6. На пищеблоке должна находиться в доступном месте медицинская аптечка с набором</w:t>
      </w:r>
    </w:p>
    <w:p w14:paraId="7590503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необходимых медикаментов и перевязочных средств для немедленного оказания первой</w:t>
      </w:r>
    </w:p>
    <w:p w14:paraId="3C63445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помощи при травмах.</w:t>
      </w:r>
    </w:p>
    <w:p w14:paraId="4740E9E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1.7. Работающие обязаны неукоснительно соблюдать требования данной инструкции по</w:t>
      </w:r>
    </w:p>
    <w:p w14:paraId="205A6D9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охране труда, правила пожарной безопасности, знать места</w:t>
      </w:r>
      <w:r>
        <w:rPr>
          <w:rFonts w:ascii="Times New Roman" w:hAnsi="Times New Roman" w:cs="Times New Roman"/>
          <w:sz w:val="24"/>
          <w:szCs w:val="24"/>
        </w:rPr>
        <w:t xml:space="preserve"> расположения первичных средств </w:t>
      </w:r>
      <w:r w:rsidRPr="00B02758">
        <w:rPr>
          <w:rFonts w:ascii="Times New Roman" w:hAnsi="Times New Roman" w:cs="Times New Roman"/>
          <w:sz w:val="24"/>
          <w:szCs w:val="24"/>
        </w:rPr>
        <w:t>пожаротушения и уметь ими пользоваться. Пищеблок до</w:t>
      </w:r>
      <w:r>
        <w:rPr>
          <w:rFonts w:ascii="Times New Roman" w:hAnsi="Times New Roman" w:cs="Times New Roman"/>
          <w:sz w:val="24"/>
          <w:szCs w:val="24"/>
        </w:rPr>
        <w:t xml:space="preserve">лжен быть оборудован первичными </w:t>
      </w:r>
      <w:r w:rsidRPr="00B02758">
        <w:rPr>
          <w:rFonts w:ascii="Times New Roman" w:hAnsi="Times New Roman" w:cs="Times New Roman"/>
          <w:sz w:val="24"/>
          <w:szCs w:val="24"/>
        </w:rPr>
        <w:t>средствами пожаротушения.</w:t>
      </w:r>
    </w:p>
    <w:p w14:paraId="482BA49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1.8. Для предупреждения и предотвращения распространения желудочно-кишечных,</w:t>
      </w:r>
    </w:p>
    <w:p w14:paraId="4D56AB3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lastRenderedPageBreak/>
        <w:t>паразитарных и других заболеваний кухонный рабочий пищеблока школы должен знать и</w:t>
      </w:r>
    </w:p>
    <w:p w14:paraId="10F3662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соблюдать правила личной гигиены:</w:t>
      </w:r>
    </w:p>
    <w:p w14:paraId="64A3963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сообщать обо всех случаях заболеваний кишечными инфекциями у членов семьи,</w:t>
      </w:r>
    </w:p>
    <w:p w14:paraId="72C70CA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проживающих совместно, медицинскому работнику или ответственному лицу</w:t>
      </w:r>
    </w:p>
    <w:p w14:paraId="593D5DD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организации (заведующему производством (шеф-повару);</w:t>
      </w:r>
    </w:p>
    <w:p w14:paraId="22463F5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коротко стричь ногти, не покрывать их лаком;</w:t>
      </w:r>
    </w:p>
    <w:p w14:paraId="7BF91A4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содержать в порядке и чистоте рабочее место и оборудование;</w:t>
      </w:r>
    </w:p>
    <w:p w14:paraId="1E72645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тщательно мыть руки с мылом (обладающим дезинфицирующим действием) перед</w:t>
      </w:r>
    </w:p>
    <w:p w14:paraId="2581621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началом работы, при переходе от одной операции к другой, после каждого перерыва в</w:t>
      </w:r>
    </w:p>
    <w:p w14:paraId="6F9D9E9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работе, соприкосновения с загрязненными предметами, а также после посещения</w:t>
      </w:r>
    </w:p>
    <w:p w14:paraId="0CD9FF9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туалета, перед приемом пищи и по окончании работы;</w:t>
      </w:r>
    </w:p>
    <w:p w14:paraId="222E292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при получении порезов, царапин обработать антисептическим раствором (йодом или</w:t>
      </w:r>
    </w:p>
    <w:p w14:paraId="5FECAD74"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зелёнкой), наложить бинтовую повязку или лейкопластырь.</w:t>
      </w:r>
    </w:p>
    <w:p w14:paraId="15C72C8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1.9. При несчастном случае пострадавший или очевидец обя</w:t>
      </w:r>
      <w:r>
        <w:rPr>
          <w:rFonts w:ascii="Times New Roman" w:hAnsi="Times New Roman" w:cs="Times New Roman"/>
          <w:sz w:val="24"/>
          <w:szCs w:val="24"/>
        </w:rPr>
        <w:t xml:space="preserve">зан немедленно сообщить об этом </w:t>
      </w:r>
      <w:r w:rsidRPr="00B02758">
        <w:rPr>
          <w:rFonts w:ascii="Times New Roman" w:hAnsi="Times New Roman" w:cs="Times New Roman"/>
          <w:sz w:val="24"/>
          <w:szCs w:val="24"/>
        </w:rPr>
        <w:t>факте заведующего пищеблоком (шеф-повару), а при</w:t>
      </w:r>
      <w:r>
        <w:rPr>
          <w:rFonts w:ascii="Times New Roman" w:hAnsi="Times New Roman" w:cs="Times New Roman"/>
          <w:sz w:val="24"/>
          <w:szCs w:val="24"/>
        </w:rPr>
        <w:t xml:space="preserve"> его отсутствии — администрации </w:t>
      </w:r>
      <w:r w:rsidRPr="00B02758">
        <w:rPr>
          <w:rFonts w:ascii="Times New Roman" w:hAnsi="Times New Roman" w:cs="Times New Roman"/>
          <w:sz w:val="24"/>
          <w:szCs w:val="24"/>
        </w:rPr>
        <w:t>организации.</w:t>
      </w:r>
    </w:p>
    <w:p w14:paraId="15034A40"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1.10. В процессе работы необходимо соблюдать правила применения спе</w:t>
      </w:r>
      <w:r>
        <w:rPr>
          <w:rFonts w:ascii="Times New Roman" w:hAnsi="Times New Roman" w:cs="Times New Roman"/>
          <w:sz w:val="24"/>
          <w:szCs w:val="24"/>
        </w:rPr>
        <w:t xml:space="preserve">цодежды, правила и </w:t>
      </w:r>
      <w:r w:rsidRPr="00B02758">
        <w:rPr>
          <w:rFonts w:ascii="Times New Roman" w:hAnsi="Times New Roman" w:cs="Times New Roman"/>
          <w:sz w:val="24"/>
          <w:szCs w:val="24"/>
        </w:rPr>
        <w:t>требования инструкции по охране труда при мытье по</w:t>
      </w:r>
      <w:r>
        <w:rPr>
          <w:rFonts w:ascii="Times New Roman" w:hAnsi="Times New Roman" w:cs="Times New Roman"/>
          <w:sz w:val="24"/>
          <w:szCs w:val="24"/>
        </w:rPr>
        <w:t xml:space="preserve">суды, пользования коллективными </w:t>
      </w:r>
      <w:r w:rsidRPr="00B02758">
        <w:rPr>
          <w:rFonts w:ascii="Times New Roman" w:hAnsi="Times New Roman" w:cs="Times New Roman"/>
          <w:sz w:val="24"/>
          <w:szCs w:val="24"/>
        </w:rPr>
        <w:t>средствами защиты, соблюдать правила личной гигиены, содержать в чистоте рабочее место.</w:t>
      </w:r>
    </w:p>
    <w:p w14:paraId="3A44369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1.11. При мытье посуды с использованием водонагревателя, электротитана, бойлера,</w:t>
      </w:r>
    </w:p>
    <w:p w14:paraId="65F01C2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соблюдать инструкцию по охране труда при работе с водонагревателем.</w:t>
      </w:r>
    </w:p>
    <w:p w14:paraId="4775967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1.12. Не допускается пребывать на рабочем месте в состоянии алкогольного или</w:t>
      </w:r>
    </w:p>
    <w:p w14:paraId="051AC60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наркотического опьянения, вызванном употреблением нарк</w:t>
      </w:r>
      <w:r>
        <w:rPr>
          <w:rFonts w:ascii="Times New Roman" w:hAnsi="Times New Roman" w:cs="Times New Roman"/>
          <w:sz w:val="24"/>
          <w:szCs w:val="24"/>
        </w:rPr>
        <w:t xml:space="preserve">отических средств, психотропных </w:t>
      </w:r>
      <w:r w:rsidRPr="00B02758">
        <w:rPr>
          <w:rFonts w:ascii="Times New Roman" w:hAnsi="Times New Roman" w:cs="Times New Roman"/>
          <w:sz w:val="24"/>
          <w:szCs w:val="24"/>
        </w:rPr>
        <w:t>или токсических веществ. Категорически запрещ</w:t>
      </w:r>
      <w:r>
        <w:rPr>
          <w:rFonts w:ascii="Times New Roman" w:hAnsi="Times New Roman" w:cs="Times New Roman"/>
          <w:sz w:val="24"/>
          <w:szCs w:val="24"/>
        </w:rPr>
        <w:t xml:space="preserve">ено распивать спиртные напитки, </w:t>
      </w:r>
      <w:r w:rsidRPr="00B02758">
        <w:rPr>
          <w:rFonts w:ascii="Times New Roman" w:hAnsi="Times New Roman" w:cs="Times New Roman"/>
          <w:sz w:val="24"/>
          <w:szCs w:val="24"/>
        </w:rPr>
        <w:t xml:space="preserve">употреблять наркотические средства, психотропные или </w:t>
      </w:r>
      <w:r>
        <w:rPr>
          <w:rFonts w:ascii="Times New Roman" w:hAnsi="Times New Roman" w:cs="Times New Roman"/>
          <w:sz w:val="24"/>
          <w:szCs w:val="24"/>
        </w:rPr>
        <w:t xml:space="preserve">токсические вещества на рабочем </w:t>
      </w:r>
      <w:r w:rsidRPr="00B02758">
        <w:rPr>
          <w:rFonts w:ascii="Times New Roman" w:hAnsi="Times New Roman" w:cs="Times New Roman"/>
          <w:sz w:val="24"/>
          <w:szCs w:val="24"/>
        </w:rPr>
        <w:t>месте или в рабочее время, курить в не предназначенных для этого местах.</w:t>
      </w:r>
    </w:p>
    <w:p w14:paraId="6F2AB54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1.13. Работник, допустивший нарушение требований и норм охраны труда на пищеблоке</w:t>
      </w:r>
    </w:p>
    <w:p w14:paraId="547874D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столовой, положений инструкции по охране труда при мыть</w:t>
      </w:r>
      <w:r>
        <w:rPr>
          <w:rFonts w:ascii="Times New Roman" w:hAnsi="Times New Roman" w:cs="Times New Roman"/>
          <w:sz w:val="24"/>
          <w:szCs w:val="24"/>
        </w:rPr>
        <w:t xml:space="preserve">е посуды, проходит внеочередной </w:t>
      </w:r>
      <w:r w:rsidRPr="00B02758">
        <w:rPr>
          <w:rFonts w:ascii="Times New Roman" w:hAnsi="Times New Roman" w:cs="Times New Roman"/>
          <w:sz w:val="24"/>
          <w:szCs w:val="24"/>
        </w:rPr>
        <w:t>инструктаж и внеочередную аттестацию по охране труда и</w:t>
      </w:r>
      <w:r>
        <w:rPr>
          <w:rFonts w:ascii="Times New Roman" w:hAnsi="Times New Roman" w:cs="Times New Roman"/>
          <w:sz w:val="24"/>
          <w:szCs w:val="24"/>
        </w:rPr>
        <w:t xml:space="preserve"> несет ответственность согласно </w:t>
      </w:r>
      <w:r w:rsidRPr="00B02758">
        <w:rPr>
          <w:rFonts w:ascii="Times New Roman" w:hAnsi="Times New Roman" w:cs="Times New Roman"/>
          <w:sz w:val="24"/>
          <w:szCs w:val="24"/>
        </w:rPr>
        <w:t>Трудовому кодексу Российской Федерации.</w:t>
      </w:r>
    </w:p>
    <w:p w14:paraId="2C279AF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 Требования охраны труда перед началом работы по мытью посуды</w:t>
      </w:r>
    </w:p>
    <w:p w14:paraId="0670284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2.1. Надеть необходимую спецодежду, специальную обувь и другие СИЗ.</w:t>
      </w:r>
    </w:p>
    <w:p w14:paraId="17C52680"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2.2. Подготовить рабочее место для безопасной работы.</w:t>
      </w:r>
    </w:p>
    <w:p w14:paraId="0162AAA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2.3. Проверить работу приточно-вытяжной вентиляции.</w:t>
      </w:r>
    </w:p>
    <w:p w14:paraId="4139C4A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2.4. Проверить наличие, целостность и надежность присое</w:t>
      </w:r>
      <w:r>
        <w:rPr>
          <w:rFonts w:ascii="Times New Roman" w:hAnsi="Times New Roman" w:cs="Times New Roman"/>
          <w:sz w:val="24"/>
          <w:szCs w:val="24"/>
        </w:rPr>
        <w:t xml:space="preserve">динения к корпусам моечных ванн </w:t>
      </w:r>
      <w:r w:rsidRPr="00B02758">
        <w:rPr>
          <w:rFonts w:ascii="Times New Roman" w:hAnsi="Times New Roman" w:cs="Times New Roman"/>
          <w:sz w:val="24"/>
          <w:szCs w:val="24"/>
        </w:rPr>
        <w:t>защитного заземления.</w:t>
      </w:r>
    </w:p>
    <w:p w14:paraId="603AEBE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2.5. Убедиться в целостности и отсутствии видимых повр</w:t>
      </w:r>
      <w:r>
        <w:rPr>
          <w:rFonts w:ascii="Times New Roman" w:hAnsi="Times New Roman" w:cs="Times New Roman"/>
          <w:sz w:val="24"/>
          <w:szCs w:val="24"/>
        </w:rPr>
        <w:t xml:space="preserve">еждений моечных ванн и столовой </w:t>
      </w:r>
      <w:r w:rsidRPr="00B02758">
        <w:rPr>
          <w:rFonts w:ascii="Times New Roman" w:hAnsi="Times New Roman" w:cs="Times New Roman"/>
          <w:sz w:val="24"/>
          <w:szCs w:val="24"/>
        </w:rPr>
        <w:t>посуды.</w:t>
      </w:r>
    </w:p>
    <w:p w14:paraId="4F79C88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2.6. При использовании посудомоечных машин проверить:</w:t>
      </w:r>
    </w:p>
    <w:p w14:paraId="0E0FA0D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целостность подводящего кабеля и заземления;</w:t>
      </w:r>
    </w:p>
    <w:p w14:paraId="0899325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исправность вентилей на подводящих магистралях;</w:t>
      </w:r>
    </w:p>
    <w:p w14:paraId="782DFBB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отсутствие подтеканий в местах соединений трубопроводов;</w:t>
      </w:r>
    </w:p>
    <w:p w14:paraId="171E84D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исправность фиксаторов, удерживающих дверцы моющей и ополаскивающих камер в</w:t>
      </w:r>
    </w:p>
    <w:p w14:paraId="08DAA1D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верхнем положении;</w:t>
      </w:r>
    </w:p>
    <w:p w14:paraId="467F935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исправность концевого выключателя и конечного микропереключателя.</w:t>
      </w:r>
    </w:p>
    <w:p w14:paraId="274543F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lastRenderedPageBreak/>
        <w:t>2.7. Подготовить машину к работе: заполнить бачок мою</w:t>
      </w:r>
      <w:r>
        <w:rPr>
          <w:rFonts w:ascii="Times New Roman" w:hAnsi="Times New Roman" w:cs="Times New Roman"/>
          <w:sz w:val="24"/>
          <w:szCs w:val="24"/>
        </w:rPr>
        <w:t xml:space="preserve">щим средством, открыть заслонку </w:t>
      </w:r>
      <w:r w:rsidRPr="00B02758">
        <w:rPr>
          <w:rFonts w:ascii="Times New Roman" w:hAnsi="Times New Roman" w:cs="Times New Roman"/>
          <w:sz w:val="24"/>
          <w:szCs w:val="24"/>
        </w:rPr>
        <w:t>вентиляционной системы и вентили водоснабжения.</w:t>
      </w:r>
    </w:p>
    <w:p w14:paraId="274CDA6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2.8. Подготовить емкость с крышкой для остатков пищи.</w:t>
      </w:r>
    </w:p>
    <w:p w14:paraId="4A64924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 Требования охраны труда во время мытья посуды</w:t>
      </w:r>
    </w:p>
    <w:p w14:paraId="0F4D030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 Механически очистить столовую посуду от остатков пищи, которые следует положить в</w:t>
      </w:r>
      <w:r>
        <w:rPr>
          <w:rFonts w:ascii="Times New Roman" w:hAnsi="Times New Roman" w:cs="Times New Roman"/>
          <w:sz w:val="24"/>
          <w:szCs w:val="24"/>
        </w:rPr>
        <w:t xml:space="preserve"> </w:t>
      </w:r>
      <w:r w:rsidRPr="00B02758">
        <w:rPr>
          <w:rFonts w:ascii="Times New Roman" w:hAnsi="Times New Roman" w:cs="Times New Roman"/>
          <w:sz w:val="24"/>
          <w:szCs w:val="24"/>
        </w:rPr>
        <w:t>подготовленную емкость с крышкой.</w:t>
      </w:r>
    </w:p>
    <w:p w14:paraId="187A6E8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3.2. Освобождать столовую и кухонную посуду от остатков пищи деревян</w:t>
      </w:r>
      <w:r>
        <w:rPr>
          <w:rFonts w:ascii="Times New Roman" w:hAnsi="Times New Roman" w:cs="Times New Roman"/>
          <w:sz w:val="24"/>
          <w:szCs w:val="24"/>
        </w:rPr>
        <w:t xml:space="preserve">ной лопаткой или </w:t>
      </w:r>
      <w:r w:rsidRPr="00B02758">
        <w:rPr>
          <w:rFonts w:ascii="Times New Roman" w:hAnsi="Times New Roman" w:cs="Times New Roman"/>
          <w:sz w:val="24"/>
          <w:szCs w:val="24"/>
        </w:rPr>
        <w:t>специальной щеткой.</w:t>
      </w:r>
    </w:p>
    <w:p w14:paraId="2BEEE6F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3.3. Кухонную посуду с пригоревшей пищей отмачивать теплой водой с добавлением</w:t>
      </w:r>
    </w:p>
    <w:p w14:paraId="07206FB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кальцинированной соды. Не очищать ее ножами или другими металлическими предметами.</w:t>
      </w:r>
    </w:p>
    <w:p w14:paraId="026AD0B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3.4. При приготовлении моющих и дезинфицирующих ра</w:t>
      </w:r>
      <w:r>
        <w:rPr>
          <w:rFonts w:ascii="Times New Roman" w:hAnsi="Times New Roman" w:cs="Times New Roman"/>
          <w:sz w:val="24"/>
          <w:szCs w:val="24"/>
        </w:rPr>
        <w:t xml:space="preserve">створов не допускать превышения </w:t>
      </w:r>
      <w:r w:rsidRPr="00B02758">
        <w:rPr>
          <w:rFonts w:ascii="Times New Roman" w:hAnsi="Times New Roman" w:cs="Times New Roman"/>
          <w:sz w:val="24"/>
          <w:szCs w:val="24"/>
        </w:rPr>
        <w:t xml:space="preserve">установленных пределов их концентрации </w:t>
      </w:r>
      <w:r>
        <w:rPr>
          <w:rFonts w:ascii="Times New Roman" w:hAnsi="Times New Roman" w:cs="Times New Roman"/>
          <w:sz w:val="24"/>
          <w:szCs w:val="24"/>
        </w:rPr>
        <w:t xml:space="preserve">и распыления моющих, чистящих и </w:t>
      </w:r>
      <w:r w:rsidRPr="00B02758">
        <w:rPr>
          <w:rFonts w:ascii="Times New Roman" w:hAnsi="Times New Roman" w:cs="Times New Roman"/>
          <w:sz w:val="24"/>
          <w:szCs w:val="24"/>
        </w:rPr>
        <w:t>дезинфицирующих средств.</w:t>
      </w:r>
    </w:p>
    <w:p w14:paraId="56D4F0E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3.5. Изымать из употребления столовую посуду, имеющую сколы и трещины.</w:t>
      </w:r>
    </w:p>
    <w:p w14:paraId="422A257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3.6. Устанавливать столовую посуду на ленту конвейера устойчиво.</w:t>
      </w:r>
    </w:p>
    <w:p w14:paraId="65EBE70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3.7. Укладывать столовые приборы на ленту конвейера только в лотке.</w:t>
      </w:r>
    </w:p>
    <w:p w14:paraId="260BA6A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xml:space="preserve">3.8. Во время работы посудомоечной машины постоянно </w:t>
      </w:r>
      <w:r>
        <w:rPr>
          <w:rFonts w:ascii="Times New Roman" w:hAnsi="Times New Roman" w:cs="Times New Roman"/>
          <w:sz w:val="24"/>
          <w:szCs w:val="24"/>
        </w:rPr>
        <w:t xml:space="preserve">следить за показаниями приборов </w:t>
      </w:r>
      <w:r w:rsidRPr="00B02758">
        <w:rPr>
          <w:rFonts w:ascii="Times New Roman" w:hAnsi="Times New Roman" w:cs="Times New Roman"/>
          <w:sz w:val="24"/>
          <w:szCs w:val="24"/>
        </w:rPr>
        <w:t>автоматики и световыми указателями режима работы машины.</w:t>
      </w:r>
    </w:p>
    <w:p w14:paraId="28043E3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3.9. При использовании посудомоечных машин руководствоваться инструкциями по</w:t>
      </w:r>
    </w:p>
    <w:p w14:paraId="45D381A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эксплуатации завода изготовителя.</w:t>
      </w:r>
    </w:p>
    <w:p w14:paraId="5E21839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3.10. Во время работы на машине не допускается:</w:t>
      </w:r>
    </w:p>
    <w:p w14:paraId="46C1F9D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снимать предохранительные щитки и кожухи;</w:t>
      </w:r>
    </w:p>
    <w:p w14:paraId="1A9B947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открывать дверцы моющей и ополаскивающей камер, шкафа электроарматуры;</w:t>
      </w:r>
    </w:p>
    <w:p w14:paraId="5D9B526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вынимать для очистки лотки - фильтры и насадки моющих и ополаскивающих душей;</w:t>
      </w:r>
    </w:p>
    <w:p w14:paraId="2AB5039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сливать загрязненную воду из ванны.</w:t>
      </w:r>
    </w:p>
    <w:p w14:paraId="7D57D7A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3.11. Прекратить эксплуатацию машины, если:</w:t>
      </w:r>
    </w:p>
    <w:p w14:paraId="2DF9F28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прекращена подача воды, электроэнергии;</w:t>
      </w:r>
    </w:p>
    <w:p w14:paraId="68DAB18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при включении автоматического выключателя лампочка "сеть" не загорается;</w:t>
      </w:r>
    </w:p>
    <w:p w14:paraId="28D8C17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при нажатии на кнопку "пуск" машина (программный механизм) не включается;</w:t>
      </w:r>
    </w:p>
    <w:p w14:paraId="1E82A1A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не подается ополаскивающая вода;</w:t>
      </w:r>
    </w:p>
    <w:p w14:paraId="1480A96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затруднен подъем кожуха;</w:t>
      </w:r>
    </w:p>
    <w:p w14:paraId="26EFF2E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уменьшилось поступление воды через форсунки;</w:t>
      </w:r>
    </w:p>
    <w:p w14:paraId="5E45F52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моющие души при мытье посуды не вращаются;</w:t>
      </w:r>
    </w:p>
    <w:p w14:paraId="3CDBFC8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не работает вентиляция.</w:t>
      </w:r>
    </w:p>
    <w:p w14:paraId="5E742C9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3.12. Мытье столовой и кухонной посуды вручную производить травяными щетками или</w:t>
      </w:r>
    </w:p>
    <w:p w14:paraId="29E0BE95"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мочалками. Не превышать температуру моющего раствора выше 50 градусов по Цельсию.</w:t>
      </w:r>
    </w:p>
    <w:p w14:paraId="2DFC266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3.13. При мытье столовой посуды ручным способом следует:</w:t>
      </w:r>
    </w:p>
    <w:p w14:paraId="3D5A3A2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укладывать тарелки в моечные ванны по размерам и небольшими стопами;</w:t>
      </w:r>
    </w:p>
    <w:p w14:paraId="4976946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не нажимать сильно на стенки посуды;</w:t>
      </w:r>
    </w:p>
    <w:p w14:paraId="65274AB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мытье стеклянной посуды производить отдельно от столовой посуды;</w:t>
      </w:r>
    </w:p>
    <w:p w14:paraId="2F6B3E61"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xml:space="preserve">− при ополаскивании посуды применять </w:t>
      </w:r>
      <w:r>
        <w:rPr>
          <w:rFonts w:ascii="Times New Roman" w:hAnsi="Times New Roman" w:cs="Times New Roman"/>
          <w:sz w:val="24"/>
          <w:szCs w:val="24"/>
        </w:rPr>
        <w:t xml:space="preserve">специальные корзины и сетки для </w:t>
      </w:r>
      <w:r w:rsidRPr="00B02758">
        <w:rPr>
          <w:rFonts w:ascii="Times New Roman" w:hAnsi="Times New Roman" w:cs="Times New Roman"/>
          <w:sz w:val="24"/>
          <w:szCs w:val="24"/>
        </w:rPr>
        <w:t>предохранения рук от ожога.</w:t>
      </w:r>
    </w:p>
    <w:p w14:paraId="4044E38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3.14. Первую ванну для мытья посуды необходимо заполня</w:t>
      </w:r>
      <w:r>
        <w:rPr>
          <w:rFonts w:ascii="Times New Roman" w:hAnsi="Times New Roman" w:cs="Times New Roman"/>
          <w:sz w:val="24"/>
          <w:szCs w:val="24"/>
        </w:rPr>
        <w:t xml:space="preserve">ть горячей водой с температурой </w:t>
      </w:r>
      <w:r w:rsidRPr="00B02758">
        <w:rPr>
          <w:rFonts w:ascii="Times New Roman" w:hAnsi="Times New Roman" w:cs="Times New Roman"/>
          <w:sz w:val="24"/>
          <w:szCs w:val="24"/>
        </w:rPr>
        <w:t xml:space="preserve">50 градусов по Цельсию с добавлением моющих средств. Во второй ванне </w:t>
      </w:r>
      <w:r w:rsidRPr="00B02758">
        <w:rPr>
          <w:rFonts w:ascii="Times New Roman" w:hAnsi="Times New Roman" w:cs="Times New Roman"/>
          <w:sz w:val="24"/>
          <w:szCs w:val="24"/>
        </w:rPr>
        <w:lastRenderedPageBreak/>
        <w:t>долж</w:t>
      </w:r>
      <w:r>
        <w:rPr>
          <w:rFonts w:ascii="Times New Roman" w:hAnsi="Times New Roman" w:cs="Times New Roman"/>
          <w:sz w:val="24"/>
          <w:szCs w:val="24"/>
        </w:rPr>
        <w:t xml:space="preserve">ен быть </w:t>
      </w:r>
      <w:r w:rsidRPr="00B02758">
        <w:rPr>
          <w:rFonts w:ascii="Times New Roman" w:hAnsi="Times New Roman" w:cs="Times New Roman"/>
          <w:sz w:val="24"/>
          <w:szCs w:val="24"/>
        </w:rPr>
        <w:t>приготовлен дезинфицирующий раствор 0,2% хлорамина, гипохлорита натрия или кальция.</w:t>
      </w:r>
    </w:p>
    <w:p w14:paraId="2DD9BF8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3.15. Столовая посуда в первую очередь моется щеткой в п</w:t>
      </w:r>
      <w:r>
        <w:rPr>
          <w:rFonts w:ascii="Times New Roman" w:hAnsi="Times New Roman" w:cs="Times New Roman"/>
          <w:sz w:val="24"/>
          <w:szCs w:val="24"/>
        </w:rPr>
        <w:t xml:space="preserve">ервой ванне. После этого посуду </w:t>
      </w:r>
      <w:r w:rsidRPr="00B02758">
        <w:rPr>
          <w:rFonts w:ascii="Times New Roman" w:hAnsi="Times New Roman" w:cs="Times New Roman"/>
          <w:sz w:val="24"/>
          <w:szCs w:val="24"/>
        </w:rPr>
        <w:t>следует поместить в дезинфицирующий раствор, находящийся во второй ванне (0,</w:t>
      </w:r>
      <w:r>
        <w:rPr>
          <w:rFonts w:ascii="Times New Roman" w:hAnsi="Times New Roman" w:cs="Times New Roman"/>
          <w:sz w:val="24"/>
          <w:szCs w:val="24"/>
        </w:rPr>
        <w:t xml:space="preserve">2% раствор </w:t>
      </w:r>
      <w:r w:rsidRPr="00B02758">
        <w:rPr>
          <w:rFonts w:ascii="Times New Roman" w:hAnsi="Times New Roman" w:cs="Times New Roman"/>
          <w:sz w:val="24"/>
          <w:szCs w:val="24"/>
        </w:rPr>
        <w:t>хлорамина, гипохлорита натрия или кальция). Затем посуда должна быть вымыта в третьей</w:t>
      </w:r>
      <w:r>
        <w:rPr>
          <w:rFonts w:ascii="Times New Roman" w:hAnsi="Times New Roman" w:cs="Times New Roman"/>
          <w:sz w:val="24"/>
          <w:szCs w:val="24"/>
        </w:rPr>
        <w:t xml:space="preserve"> </w:t>
      </w:r>
      <w:r w:rsidRPr="00B02758">
        <w:rPr>
          <w:rFonts w:ascii="Times New Roman" w:hAnsi="Times New Roman" w:cs="Times New Roman"/>
          <w:sz w:val="24"/>
          <w:szCs w:val="24"/>
        </w:rPr>
        <w:t>ванне горячей проточной водой при температуре 65гр. С. Далее столовая посуда должна быть</w:t>
      </w:r>
      <w:r>
        <w:rPr>
          <w:rFonts w:ascii="Times New Roman" w:hAnsi="Times New Roman" w:cs="Times New Roman"/>
          <w:sz w:val="24"/>
          <w:szCs w:val="24"/>
        </w:rPr>
        <w:t xml:space="preserve"> </w:t>
      </w:r>
      <w:r w:rsidRPr="00B02758">
        <w:rPr>
          <w:rFonts w:ascii="Times New Roman" w:hAnsi="Times New Roman" w:cs="Times New Roman"/>
          <w:sz w:val="24"/>
          <w:szCs w:val="24"/>
        </w:rPr>
        <w:t>высушена в специальных шкафах или на решетках.</w:t>
      </w:r>
    </w:p>
    <w:p w14:paraId="1594B5A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3.16. Стеклянную посуду после механической очистки от остатков пищи следует мыть в</w:t>
      </w:r>
    </w:p>
    <w:p w14:paraId="050A39F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первой ванне с применением разрешенных моющих средств, затем сразу ополаскивать</w:t>
      </w:r>
    </w:p>
    <w:p w14:paraId="745F62B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горячей проточной водой. Сохнуть стеклянной посуде следует также на специальных</w:t>
      </w:r>
    </w:p>
    <w:p w14:paraId="0A5B157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решетках.</w:t>
      </w:r>
    </w:p>
    <w:p w14:paraId="63527FC4"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3.17. Столовые приборы после механической очистки следует мыть в первой ванне с</w:t>
      </w:r>
    </w:p>
    <w:p w14:paraId="6EFC7BB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применением моющих средств, затем ополаскивать горячей проточной водой. Последним</w:t>
      </w:r>
    </w:p>
    <w:p w14:paraId="6723CCF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пунктом должно быть произведено обеззараживание столо</w:t>
      </w:r>
      <w:r>
        <w:rPr>
          <w:rFonts w:ascii="Times New Roman" w:hAnsi="Times New Roman" w:cs="Times New Roman"/>
          <w:sz w:val="24"/>
          <w:szCs w:val="24"/>
        </w:rPr>
        <w:t xml:space="preserve">вых приборов физическим методом </w:t>
      </w:r>
      <w:r w:rsidRPr="00B02758">
        <w:rPr>
          <w:rFonts w:ascii="Times New Roman" w:hAnsi="Times New Roman" w:cs="Times New Roman"/>
          <w:sz w:val="24"/>
          <w:szCs w:val="24"/>
        </w:rPr>
        <w:t>в воздушных стерилизаторах в течение 2-3 минут.</w:t>
      </w:r>
    </w:p>
    <w:p w14:paraId="637AE85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xml:space="preserve">3.18. Чистые тарелки уложить в стопы: глубокие - не более 12 </w:t>
      </w:r>
      <w:r>
        <w:rPr>
          <w:rFonts w:ascii="Times New Roman" w:hAnsi="Times New Roman" w:cs="Times New Roman"/>
          <w:sz w:val="24"/>
          <w:szCs w:val="24"/>
        </w:rPr>
        <w:t xml:space="preserve">- 15 штук, мелкие 15 - 20 штук. </w:t>
      </w:r>
      <w:r w:rsidRPr="00B02758">
        <w:rPr>
          <w:rFonts w:ascii="Times New Roman" w:hAnsi="Times New Roman" w:cs="Times New Roman"/>
          <w:sz w:val="24"/>
          <w:szCs w:val="24"/>
        </w:rPr>
        <w:t>Стаканы установить на поднос в один ряд.</w:t>
      </w:r>
    </w:p>
    <w:p w14:paraId="7D300574"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 xml:space="preserve">3.19. Чистые столовые приборы следует хранить вертикально </w:t>
      </w:r>
      <w:r>
        <w:rPr>
          <w:rFonts w:ascii="Times New Roman" w:hAnsi="Times New Roman" w:cs="Times New Roman"/>
          <w:sz w:val="24"/>
          <w:szCs w:val="24"/>
        </w:rPr>
        <w:t xml:space="preserve">в металлических кассетах. Ручки </w:t>
      </w:r>
      <w:r w:rsidRPr="00B02758">
        <w:rPr>
          <w:rFonts w:ascii="Times New Roman" w:hAnsi="Times New Roman" w:cs="Times New Roman"/>
          <w:sz w:val="24"/>
          <w:szCs w:val="24"/>
        </w:rPr>
        <w:t>столовых приборов при хранении должны быть направлены вверх.</w:t>
      </w:r>
    </w:p>
    <w:p w14:paraId="364E27A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 Требования охраны труда в аварийных ситуациях при мытье посуды</w:t>
      </w:r>
    </w:p>
    <w:p w14:paraId="6F541CE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4.1. В случае возникновения аварийных ситуаций в работе систем электроснабжения,</w:t>
      </w:r>
    </w:p>
    <w:p w14:paraId="08E52DE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теплоснабжения, водоснабжения, водоотведения, технологического и холодильного</w:t>
      </w:r>
    </w:p>
    <w:p w14:paraId="5B1E86B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оборудования, которые создают угрозу возникновения и распространения инфекционных</w:t>
      </w:r>
    </w:p>
    <w:p w14:paraId="3D2373E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заболеваний и отравлений, необходимо немедленно опове</w:t>
      </w:r>
      <w:r>
        <w:rPr>
          <w:rFonts w:ascii="Times New Roman" w:hAnsi="Times New Roman" w:cs="Times New Roman"/>
          <w:sz w:val="24"/>
          <w:szCs w:val="24"/>
        </w:rPr>
        <w:t xml:space="preserve">стить заведующего производством </w:t>
      </w:r>
      <w:r w:rsidRPr="00B02758">
        <w:rPr>
          <w:rFonts w:ascii="Times New Roman" w:hAnsi="Times New Roman" w:cs="Times New Roman"/>
          <w:sz w:val="24"/>
          <w:szCs w:val="24"/>
        </w:rPr>
        <w:t>(шеф-повара), при отсутствии – иное должностное лицо.</w:t>
      </w:r>
    </w:p>
    <w:p w14:paraId="1423033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4.2. В том случае, если разбилась столовая посуда, не допускается собирать ее осколки</w:t>
      </w:r>
    </w:p>
    <w:p w14:paraId="1E3F570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незащищенными руками. В этих целях следует применять щетку и совок.</w:t>
      </w:r>
    </w:p>
    <w:p w14:paraId="7EFB9A8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4.3. Прекратить работу при получении хотя бы незначитель</w:t>
      </w:r>
      <w:r>
        <w:rPr>
          <w:rFonts w:ascii="Times New Roman" w:hAnsi="Times New Roman" w:cs="Times New Roman"/>
          <w:sz w:val="24"/>
          <w:szCs w:val="24"/>
        </w:rPr>
        <w:t xml:space="preserve">ного ожога рук моющим раствором </w:t>
      </w:r>
      <w:r w:rsidRPr="00B02758">
        <w:rPr>
          <w:rFonts w:ascii="Times New Roman" w:hAnsi="Times New Roman" w:cs="Times New Roman"/>
          <w:sz w:val="24"/>
          <w:szCs w:val="24"/>
        </w:rPr>
        <w:t>(с примесью химикатов) и обратиться за медицинской помощью.</w:t>
      </w:r>
    </w:p>
    <w:p w14:paraId="1563790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4.4. При получении травмы сообщить об этом заведующему производством (шеф-повару),</w:t>
      </w:r>
    </w:p>
    <w:p w14:paraId="242772B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оказать пострадавшему первую помощь, при необходимости, отправить в ближайшее</w:t>
      </w:r>
    </w:p>
    <w:p w14:paraId="18698B0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лечебное учреждение или вызвать «скорую медицинскую помощь».</w:t>
      </w:r>
    </w:p>
    <w:p w14:paraId="2407B1F6"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4.5. При поражении электрическим током, в первую очередь, следует устранить причину</w:t>
      </w:r>
    </w:p>
    <w:p w14:paraId="5642EE1A"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получения травмы: обесточить воздействующее на работн</w:t>
      </w:r>
      <w:r>
        <w:rPr>
          <w:rFonts w:ascii="Times New Roman" w:hAnsi="Times New Roman" w:cs="Times New Roman"/>
          <w:sz w:val="24"/>
          <w:szCs w:val="24"/>
        </w:rPr>
        <w:t xml:space="preserve">ика оборудование. Затем следует </w:t>
      </w:r>
      <w:r w:rsidRPr="00B02758">
        <w:rPr>
          <w:rFonts w:ascii="Times New Roman" w:hAnsi="Times New Roman" w:cs="Times New Roman"/>
          <w:sz w:val="24"/>
          <w:szCs w:val="24"/>
        </w:rPr>
        <w:t>уложить пострадавшего на пол и оказать первую помощь. При отсутствии у пост</w:t>
      </w:r>
      <w:r>
        <w:rPr>
          <w:rFonts w:ascii="Times New Roman" w:hAnsi="Times New Roman" w:cs="Times New Roman"/>
          <w:sz w:val="24"/>
          <w:szCs w:val="24"/>
        </w:rPr>
        <w:t xml:space="preserve">радавшего </w:t>
      </w:r>
      <w:r w:rsidRPr="00B02758">
        <w:rPr>
          <w:rFonts w:ascii="Times New Roman" w:hAnsi="Times New Roman" w:cs="Times New Roman"/>
          <w:sz w:val="24"/>
          <w:szCs w:val="24"/>
        </w:rPr>
        <w:t>дыхания и пульса на сонной артерии необходимо н</w:t>
      </w:r>
      <w:r>
        <w:rPr>
          <w:rFonts w:ascii="Times New Roman" w:hAnsi="Times New Roman" w:cs="Times New Roman"/>
          <w:sz w:val="24"/>
          <w:szCs w:val="24"/>
        </w:rPr>
        <w:t xml:space="preserve">ачать выполнение реанимационных </w:t>
      </w:r>
      <w:r w:rsidRPr="00B02758">
        <w:rPr>
          <w:rFonts w:ascii="Times New Roman" w:hAnsi="Times New Roman" w:cs="Times New Roman"/>
          <w:sz w:val="24"/>
          <w:szCs w:val="24"/>
        </w:rPr>
        <w:t>действий. Очистить ротовую полость, выполнить и</w:t>
      </w:r>
      <w:r>
        <w:rPr>
          <w:rFonts w:ascii="Times New Roman" w:hAnsi="Times New Roman" w:cs="Times New Roman"/>
          <w:sz w:val="24"/>
          <w:szCs w:val="24"/>
        </w:rPr>
        <w:t xml:space="preserve">скусственное дыхание и провести </w:t>
      </w:r>
      <w:r w:rsidRPr="00B02758">
        <w:rPr>
          <w:rFonts w:ascii="Times New Roman" w:hAnsi="Times New Roman" w:cs="Times New Roman"/>
          <w:sz w:val="24"/>
          <w:szCs w:val="24"/>
        </w:rPr>
        <w:t>непрямой массаж сердца в соотношении 2 вдоха на 30 «у</w:t>
      </w:r>
      <w:r>
        <w:rPr>
          <w:rFonts w:ascii="Times New Roman" w:hAnsi="Times New Roman" w:cs="Times New Roman"/>
          <w:sz w:val="24"/>
          <w:szCs w:val="24"/>
        </w:rPr>
        <w:t xml:space="preserve">даров сердца» до восстановления </w:t>
      </w:r>
      <w:r w:rsidRPr="00B02758">
        <w:rPr>
          <w:rFonts w:ascii="Times New Roman" w:hAnsi="Times New Roman" w:cs="Times New Roman"/>
          <w:sz w:val="24"/>
          <w:szCs w:val="24"/>
        </w:rPr>
        <w:t>дыхания и пульса и отправить в ближайшее лечеб</w:t>
      </w:r>
      <w:r>
        <w:rPr>
          <w:rFonts w:ascii="Times New Roman" w:hAnsi="Times New Roman" w:cs="Times New Roman"/>
          <w:sz w:val="24"/>
          <w:szCs w:val="24"/>
        </w:rPr>
        <w:t xml:space="preserve">ное учреждение. Вызвать «скорую </w:t>
      </w:r>
      <w:r w:rsidRPr="00B02758">
        <w:rPr>
          <w:rFonts w:ascii="Times New Roman" w:hAnsi="Times New Roman" w:cs="Times New Roman"/>
          <w:sz w:val="24"/>
          <w:szCs w:val="24"/>
        </w:rPr>
        <w:t xml:space="preserve">медицинскую помощь», о произошедшем случае </w:t>
      </w:r>
      <w:r>
        <w:rPr>
          <w:rFonts w:ascii="Times New Roman" w:hAnsi="Times New Roman" w:cs="Times New Roman"/>
          <w:sz w:val="24"/>
          <w:szCs w:val="24"/>
        </w:rPr>
        <w:t xml:space="preserve">в обязательном порядке сообщить </w:t>
      </w:r>
      <w:r w:rsidRPr="00B02758">
        <w:rPr>
          <w:rFonts w:ascii="Times New Roman" w:hAnsi="Times New Roman" w:cs="Times New Roman"/>
          <w:sz w:val="24"/>
          <w:szCs w:val="24"/>
        </w:rPr>
        <w:t>администрации организации.</w:t>
      </w:r>
    </w:p>
    <w:p w14:paraId="60B53D1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4.6. При аварии в водопроводной системе, перекрыть вентиль подачи воды, сообщить</w:t>
      </w:r>
    </w:p>
    <w:p w14:paraId="23F4F5BE"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непосредственному руководителю.</w:t>
      </w:r>
    </w:p>
    <w:p w14:paraId="07844CD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 Требования охраны труда по окончании мытья посуды</w:t>
      </w:r>
    </w:p>
    <w:p w14:paraId="7983E31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5.1. Отключить посудомоечную машину от электрической</w:t>
      </w:r>
      <w:r>
        <w:rPr>
          <w:rFonts w:ascii="Times New Roman" w:hAnsi="Times New Roman" w:cs="Times New Roman"/>
          <w:sz w:val="24"/>
          <w:szCs w:val="24"/>
        </w:rPr>
        <w:t xml:space="preserve"> сети (отключить автоматический </w:t>
      </w:r>
      <w:r w:rsidRPr="00B02758">
        <w:rPr>
          <w:rFonts w:ascii="Times New Roman" w:hAnsi="Times New Roman" w:cs="Times New Roman"/>
          <w:sz w:val="24"/>
          <w:szCs w:val="24"/>
        </w:rPr>
        <w:t>выключатель).</w:t>
      </w:r>
    </w:p>
    <w:p w14:paraId="53ACACA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lastRenderedPageBreak/>
        <w:t>5.2. Перекрыть расходные и питающие вентили на водопроводных магистралях.</w:t>
      </w:r>
    </w:p>
    <w:p w14:paraId="226913E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5.3. Слить воду из ванн, для чего вынуть пробки (в машинах непрерывного действия) или</w:t>
      </w:r>
    </w:p>
    <w:p w14:paraId="342E7C4F"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переливную трубу (в машинах периодического действия).</w:t>
      </w:r>
    </w:p>
    <w:p w14:paraId="7663BD49"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5.4. Открыть и закрепить в верхнем положении фиксаторами дверцы машины.</w:t>
      </w:r>
    </w:p>
    <w:p w14:paraId="6B618A82"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5.5. Произвести санитарную обработку оборудования и инвентаря, дезинфекцию столовой</w:t>
      </w:r>
    </w:p>
    <w:p w14:paraId="180B9A2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посуды и приборов.</w:t>
      </w:r>
    </w:p>
    <w:p w14:paraId="1024DC67"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5.6. Уложить чистую продезинфицированную столовую посуду в закрытые шкафы или на</w:t>
      </w:r>
    </w:p>
    <w:p w14:paraId="71280AEB"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решетки, а столовые приборы в специальные ящики (кассеты).</w:t>
      </w:r>
    </w:p>
    <w:p w14:paraId="2837DFB8"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5.7. Щетки и мочалки промыть в моющем растворе и просушить.</w:t>
      </w:r>
    </w:p>
    <w:p w14:paraId="028E638C"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5.8. Остатки пищи, собранные в емкость с крышкой, следует обеззаразить кипячением в</w:t>
      </w:r>
    </w:p>
    <w:p w14:paraId="2B8DB333"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течение 15 минут. Или засыпать хлорной известью и вынести контейнер для мусора на</w:t>
      </w:r>
    </w:p>
    <w:p w14:paraId="76206DFD" w14:textId="77777777" w:rsidR="00B02758" w:rsidRP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хозяйственную площадку.</w:t>
      </w:r>
    </w:p>
    <w:p w14:paraId="5528782C" w14:textId="77777777" w:rsidR="00B02758" w:rsidRDefault="00B02758" w:rsidP="00F11333">
      <w:pPr>
        <w:spacing w:after="0"/>
        <w:jc w:val="both"/>
        <w:rPr>
          <w:rFonts w:ascii="Times New Roman" w:hAnsi="Times New Roman" w:cs="Times New Roman"/>
          <w:sz w:val="24"/>
          <w:szCs w:val="24"/>
        </w:rPr>
      </w:pPr>
      <w:r w:rsidRPr="00B02758">
        <w:rPr>
          <w:rFonts w:ascii="Times New Roman" w:hAnsi="Times New Roman" w:cs="Times New Roman"/>
          <w:sz w:val="24"/>
          <w:szCs w:val="24"/>
        </w:rPr>
        <w:t>5.9. Снять спецодежду и специальную обувь, привести в порядок рабочее место и тщательно</w:t>
      </w:r>
    </w:p>
    <w:p w14:paraId="3D2C3306" w14:textId="77777777" w:rsidR="00F11333" w:rsidRPr="00F11333" w:rsidRDefault="00F11333" w:rsidP="00F11333">
      <w:pPr>
        <w:rPr>
          <w:rFonts w:ascii="Times New Roman" w:hAnsi="Times New Roman" w:cs="Times New Roman"/>
          <w:sz w:val="24"/>
          <w:szCs w:val="24"/>
        </w:rPr>
      </w:pPr>
    </w:p>
    <w:p w14:paraId="3176EA83" w14:textId="77777777" w:rsidR="00F11333" w:rsidRPr="00F11333" w:rsidRDefault="00F11333" w:rsidP="00F11333">
      <w:pPr>
        <w:rPr>
          <w:rFonts w:ascii="Times New Roman" w:hAnsi="Times New Roman" w:cs="Times New Roman"/>
          <w:sz w:val="24"/>
          <w:szCs w:val="24"/>
        </w:rPr>
      </w:pPr>
    </w:p>
    <w:p w14:paraId="7F9F12E1" w14:textId="77777777" w:rsidR="00F11333" w:rsidRPr="00F11333" w:rsidRDefault="00F11333" w:rsidP="00F11333">
      <w:pPr>
        <w:rPr>
          <w:rFonts w:ascii="Times New Roman" w:hAnsi="Times New Roman" w:cs="Times New Roman"/>
          <w:sz w:val="24"/>
          <w:szCs w:val="24"/>
        </w:rPr>
      </w:pPr>
    </w:p>
    <w:p w14:paraId="7BC7B4C6" w14:textId="77777777" w:rsidR="00F11333" w:rsidRPr="00F11333" w:rsidRDefault="00F11333" w:rsidP="00F11333">
      <w:pPr>
        <w:rPr>
          <w:rFonts w:ascii="Times New Roman" w:hAnsi="Times New Roman" w:cs="Times New Roman"/>
          <w:sz w:val="24"/>
          <w:szCs w:val="24"/>
        </w:rPr>
      </w:pPr>
    </w:p>
    <w:p w14:paraId="3CB6440F" w14:textId="77777777" w:rsidR="00F11333" w:rsidRPr="00F11333" w:rsidRDefault="00F11333" w:rsidP="00F11333">
      <w:pPr>
        <w:rPr>
          <w:rFonts w:ascii="Times New Roman" w:hAnsi="Times New Roman" w:cs="Times New Roman"/>
          <w:sz w:val="24"/>
          <w:szCs w:val="24"/>
        </w:rPr>
      </w:pPr>
    </w:p>
    <w:p w14:paraId="247F82B8" w14:textId="77777777" w:rsidR="00F11333" w:rsidRPr="00F11333" w:rsidRDefault="00F11333" w:rsidP="00F11333">
      <w:pPr>
        <w:rPr>
          <w:rFonts w:ascii="Times New Roman" w:hAnsi="Times New Roman" w:cs="Times New Roman"/>
          <w:sz w:val="24"/>
          <w:szCs w:val="24"/>
        </w:rPr>
      </w:pPr>
    </w:p>
    <w:p w14:paraId="41B33C39" w14:textId="77777777" w:rsidR="00F11333" w:rsidRPr="00F11333" w:rsidRDefault="00F11333" w:rsidP="00F11333">
      <w:pPr>
        <w:rPr>
          <w:rFonts w:ascii="Times New Roman" w:hAnsi="Times New Roman" w:cs="Times New Roman"/>
          <w:sz w:val="24"/>
          <w:szCs w:val="24"/>
        </w:rPr>
      </w:pPr>
    </w:p>
    <w:p w14:paraId="48A9005B" w14:textId="77777777" w:rsidR="00F11333" w:rsidRPr="00F11333" w:rsidRDefault="00F11333" w:rsidP="00F11333">
      <w:pPr>
        <w:rPr>
          <w:rFonts w:ascii="Times New Roman" w:hAnsi="Times New Roman" w:cs="Times New Roman"/>
          <w:sz w:val="24"/>
          <w:szCs w:val="24"/>
        </w:rPr>
      </w:pPr>
    </w:p>
    <w:p w14:paraId="326EC62B" w14:textId="77777777" w:rsidR="00F11333" w:rsidRPr="00F11333" w:rsidRDefault="00F11333" w:rsidP="00F11333">
      <w:pPr>
        <w:rPr>
          <w:rFonts w:ascii="Times New Roman" w:hAnsi="Times New Roman" w:cs="Times New Roman"/>
          <w:sz w:val="24"/>
          <w:szCs w:val="24"/>
        </w:rPr>
      </w:pPr>
    </w:p>
    <w:p w14:paraId="69C35187" w14:textId="77777777" w:rsidR="00F11333" w:rsidRPr="00F11333" w:rsidRDefault="00F11333" w:rsidP="00F11333">
      <w:pPr>
        <w:rPr>
          <w:rFonts w:ascii="Times New Roman" w:hAnsi="Times New Roman" w:cs="Times New Roman"/>
          <w:sz w:val="24"/>
          <w:szCs w:val="24"/>
        </w:rPr>
      </w:pPr>
    </w:p>
    <w:p w14:paraId="0F1B4132" w14:textId="77777777" w:rsidR="00F11333" w:rsidRPr="00F11333" w:rsidRDefault="00F11333" w:rsidP="00F11333">
      <w:pPr>
        <w:rPr>
          <w:rFonts w:ascii="Times New Roman" w:hAnsi="Times New Roman" w:cs="Times New Roman"/>
          <w:sz w:val="24"/>
          <w:szCs w:val="24"/>
        </w:rPr>
      </w:pPr>
    </w:p>
    <w:p w14:paraId="69EAE958" w14:textId="77777777" w:rsidR="00F11333" w:rsidRPr="00F11333" w:rsidRDefault="00F11333" w:rsidP="00F11333">
      <w:pPr>
        <w:rPr>
          <w:rFonts w:ascii="Times New Roman" w:hAnsi="Times New Roman" w:cs="Times New Roman"/>
          <w:sz w:val="24"/>
          <w:szCs w:val="24"/>
        </w:rPr>
      </w:pPr>
    </w:p>
    <w:p w14:paraId="436F3EB4" w14:textId="77777777" w:rsidR="00F11333" w:rsidRDefault="00F11333" w:rsidP="00F11333">
      <w:pPr>
        <w:rPr>
          <w:rFonts w:ascii="Times New Roman" w:hAnsi="Times New Roman" w:cs="Times New Roman"/>
          <w:sz w:val="24"/>
          <w:szCs w:val="24"/>
        </w:rPr>
      </w:pPr>
    </w:p>
    <w:p w14:paraId="34EC15E7" w14:textId="77777777" w:rsidR="00F11333" w:rsidRDefault="00F11333" w:rsidP="00F11333">
      <w:pPr>
        <w:rPr>
          <w:rFonts w:ascii="Times New Roman" w:hAnsi="Times New Roman" w:cs="Times New Roman"/>
          <w:sz w:val="24"/>
          <w:szCs w:val="24"/>
        </w:rPr>
      </w:pPr>
    </w:p>
    <w:p w14:paraId="09856C72" w14:textId="77777777" w:rsidR="00F11333" w:rsidRDefault="00F11333" w:rsidP="00F11333">
      <w:pPr>
        <w:rPr>
          <w:rFonts w:ascii="Times New Roman" w:hAnsi="Times New Roman" w:cs="Times New Roman"/>
          <w:sz w:val="24"/>
          <w:szCs w:val="24"/>
        </w:rPr>
      </w:pPr>
    </w:p>
    <w:p w14:paraId="7230CDD7" w14:textId="77777777" w:rsidR="00F11333" w:rsidRDefault="00F11333" w:rsidP="00F11333">
      <w:pPr>
        <w:rPr>
          <w:rFonts w:ascii="Times New Roman" w:hAnsi="Times New Roman" w:cs="Times New Roman"/>
          <w:sz w:val="24"/>
          <w:szCs w:val="24"/>
        </w:rPr>
      </w:pPr>
    </w:p>
    <w:p w14:paraId="4EE56A78" w14:textId="77777777" w:rsidR="00F11333" w:rsidRDefault="00F11333" w:rsidP="00F11333">
      <w:pPr>
        <w:rPr>
          <w:rFonts w:ascii="Times New Roman" w:hAnsi="Times New Roman" w:cs="Times New Roman"/>
          <w:sz w:val="24"/>
          <w:szCs w:val="24"/>
        </w:rPr>
      </w:pPr>
    </w:p>
    <w:p w14:paraId="718A60E6" w14:textId="77777777" w:rsidR="00F11333" w:rsidRDefault="00F11333" w:rsidP="00F11333">
      <w:pPr>
        <w:rPr>
          <w:rFonts w:ascii="Times New Roman" w:hAnsi="Times New Roman" w:cs="Times New Roman"/>
          <w:sz w:val="24"/>
          <w:szCs w:val="24"/>
        </w:rPr>
      </w:pPr>
    </w:p>
    <w:p w14:paraId="7172CF04" w14:textId="77777777" w:rsidR="00F11333" w:rsidRDefault="00F11333" w:rsidP="00F11333">
      <w:pPr>
        <w:rPr>
          <w:rFonts w:ascii="Times New Roman" w:hAnsi="Times New Roman" w:cs="Times New Roman"/>
          <w:sz w:val="24"/>
          <w:szCs w:val="24"/>
        </w:rPr>
      </w:pPr>
    </w:p>
    <w:p w14:paraId="3AB5BB80" w14:textId="77777777" w:rsidR="00F11333" w:rsidRDefault="00F11333" w:rsidP="00F11333">
      <w:pPr>
        <w:rPr>
          <w:rFonts w:ascii="Times New Roman" w:hAnsi="Times New Roman" w:cs="Times New Roman"/>
          <w:sz w:val="24"/>
          <w:szCs w:val="24"/>
        </w:rPr>
      </w:pPr>
    </w:p>
    <w:p w14:paraId="7F07BDA5" w14:textId="7DC0A6A0" w:rsidR="00F11333" w:rsidRPr="00F11333" w:rsidRDefault="00F11333" w:rsidP="00F11333">
      <w:pPr>
        <w:rPr>
          <w:rFonts w:ascii="Times New Roman" w:hAnsi="Times New Roman" w:cs="Times New Roman"/>
          <w:sz w:val="24"/>
          <w:szCs w:val="24"/>
        </w:rPr>
      </w:pPr>
      <w:r>
        <w:rPr>
          <w:noProof/>
        </w:rPr>
        <w:lastRenderedPageBreak/>
        <w:drawing>
          <wp:inline distT="0" distB="0" distL="0" distR="0" wp14:anchorId="2E2FEEE2" wp14:editId="1A28E2F8">
            <wp:extent cx="5940425" cy="8407400"/>
            <wp:effectExtent l="0" t="0" r="3175" b="0"/>
            <wp:docPr id="4786407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07400"/>
                    </a:xfrm>
                    <a:prstGeom prst="rect">
                      <a:avLst/>
                    </a:prstGeom>
                    <a:noFill/>
                    <a:ln>
                      <a:noFill/>
                    </a:ln>
                  </pic:spPr>
                </pic:pic>
              </a:graphicData>
            </a:graphic>
          </wp:inline>
        </w:drawing>
      </w:r>
    </w:p>
    <w:sectPr w:rsidR="00F11333" w:rsidRPr="00F113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1DD1A" w14:textId="77777777" w:rsidR="00E83B84" w:rsidRDefault="00E83B84" w:rsidP="00F11333">
      <w:pPr>
        <w:spacing w:after="0" w:line="240" w:lineRule="auto"/>
      </w:pPr>
      <w:r>
        <w:separator/>
      </w:r>
    </w:p>
  </w:endnote>
  <w:endnote w:type="continuationSeparator" w:id="0">
    <w:p w14:paraId="15DF3500" w14:textId="77777777" w:rsidR="00E83B84" w:rsidRDefault="00E83B84" w:rsidP="00F113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3C5AD" w14:textId="77777777" w:rsidR="00E83B84" w:rsidRDefault="00E83B84" w:rsidP="00F11333">
      <w:pPr>
        <w:spacing w:after="0" w:line="240" w:lineRule="auto"/>
      </w:pPr>
      <w:r>
        <w:separator/>
      </w:r>
    </w:p>
  </w:footnote>
  <w:footnote w:type="continuationSeparator" w:id="0">
    <w:p w14:paraId="77193130" w14:textId="77777777" w:rsidR="00E83B84" w:rsidRDefault="00E83B84" w:rsidP="00F113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95DFF"/>
    <w:multiLevelType w:val="multilevel"/>
    <w:tmpl w:val="9FD66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28137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79C1"/>
    <w:rsid w:val="005D605E"/>
    <w:rsid w:val="00755917"/>
    <w:rsid w:val="007862B7"/>
    <w:rsid w:val="008579C1"/>
    <w:rsid w:val="00B02758"/>
    <w:rsid w:val="00B95C95"/>
    <w:rsid w:val="00E66791"/>
    <w:rsid w:val="00E83B84"/>
    <w:rsid w:val="00ED0920"/>
    <w:rsid w:val="00F11333"/>
    <w:rsid w:val="00F743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ED637B"/>
  <w15:docId w15:val="{DB46000B-6B0B-42DF-BACC-28A13E24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F7435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F7435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435B"/>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F7435B"/>
    <w:rPr>
      <w:rFonts w:ascii="Times New Roman" w:eastAsia="Times New Roman" w:hAnsi="Times New Roman" w:cs="Times New Roman"/>
      <w:b/>
      <w:bCs/>
      <w:sz w:val="27"/>
      <w:szCs w:val="27"/>
      <w:lang w:eastAsia="ru-RU"/>
    </w:rPr>
  </w:style>
  <w:style w:type="numbering" w:customStyle="1" w:styleId="11">
    <w:name w:val="Нет списка1"/>
    <w:next w:val="a2"/>
    <w:uiPriority w:val="99"/>
    <w:semiHidden/>
    <w:unhideWhenUsed/>
    <w:rsid w:val="00F7435B"/>
  </w:style>
  <w:style w:type="paragraph" w:styleId="a3">
    <w:name w:val="Normal (Web)"/>
    <w:basedOn w:val="a"/>
    <w:uiPriority w:val="99"/>
    <w:unhideWhenUsed/>
    <w:rsid w:val="00F743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F7435B"/>
    <w:rPr>
      <w:color w:val="0000FF"/>
      <w:u w:val="single"/>
    </w:rPr>
  </w:style>
  <w:style w:type="character" w:styleId="a5">
    <w:name w:val="FollowedHyperlink"/>
    <w:basedOn w:val="a0"/>
    <w:uiPriority w:val="99"/>
    <w:semiHidden/>
    <w:unhideWhenUsed/>
    <w:rsid w:val="00F7435B"/>
    <w:rPr>
      <w:color w:val="800080"/>
      <w:u w:val="single"/>
    </w:rPr>
  </w:style>
  <w:style w:type="paragraph" w:styleId="a6">
    <w:name w:val="header"/>
    <w:basedOn w:val="a"/>
    <w:link w:val="a7"/>
    <w:uiPriority w:val="99"/>
    <w:unhideWhenUsed/>
    <w:rsid w:val="00F1133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11333"/>
  </w:style>
  <w:style w:type="paragraph" w:styleId="a8">
    <w:name w:val="footer"/>
    <w:basedOn w:val="a"/>
    <w:link w:val="a9"/>
    <w:uiPriority w:val="99"/>
    <w:unhideWhenUsed/>
    <w:rsid w:val="00F1133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113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1330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256"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38</Pages>
  <Words>9837</Words>
  <Characters>56074</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КВ 7 МБДОУ</cp:lastModifiedBy>
  <cp:revision>6</cp:revision>
  <cp:lastPrinted>2023-10-14T06:17:00Z</cp:lastPrinted>
  <dcterms:created xsi:type="dcterms:W3CDTF">2023-10-14T04:48:00Z</dcterms:created>
  <dcterms:modified xsi:type="dcterms:W3CDTF">2023-10-15T18:47:00Z</dcterms:modified>
</cp:coreProperties>
</file>